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Allegato C 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Proposta economica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Avviso pubblico per la selezione di soggetti interessati alla  coprogettazione per la presentazione di progetti a valere sul Fondo per le Periferie Inclusive.</w:t>
      </w: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-108.0" w:type="dxa"/>
        <w:tblLayout w:type="fixed"/>
        <w:tblLook w:val="0400"/>
      </w:tblPr>
      <w:tblGrid>
        <w:gridCol w:w="6825"/>
        <w:gridCol w:w="2670"/>
        <w:tblGridChange w:id="0">
          <w:tblGrid>
            <w:gridCol w:w="6825"/>
            <w:gridCol w:w="2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Costi diretti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costi diretti per il personale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costi per le indennità di partecipazione alle attività,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versate ai</w:t>
            </w:r>
          </w:p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destinatari;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10773"/>
              </w:tabs>
              <w:spacing w:after="0" w:line="360" w:lineRule="auto"/>
              <w:ind w:right="14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costi diretti sostenuti per l’acquisto o la fornitura di servizi o per</w:t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10773"/>
              </w:tabs>
              <w:spacing w:after="0" w:line="360" w:lineRule="auto"/>
              <w:ind w:right="14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l’acquisto o il noleggio di beni necessari per la realizzazione delle attività</w:t>
            </w:r>
          </w:p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10773"/>
              </w:tabs>
              <w:spacing w:after="0" w:line="360" w:lineRule="auto"/>
              <w:ind w:right="14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10773"/>
              </w:tabs>
              <w:spacing w:after="0" w:line="360" w:lineRule="auto"/>
              <w:ind w:right="14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non superiore al 7% del costo totale)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altri costi diretti necessari per la realizzazione delle attività di</w:t>
            </w:r>
          </w:p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progetto;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Costi indiretti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tabs>
                <w:tab w:val="left" w:leader="none" w:pos="10773"/>
              </w:tabs>
              <w:spacing w:after="0" w:line="360" w:lineRule="auto"/>
              <w:ind w:right="14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che non sono o non possono essere direttamente connessi all’attuazione del progetto, in quanto riconducibili a spese generali dell’ente beneficiario:a titolo esemplificativo e non esaustivo, forniture di cancelleria, elettricità, riscaldamento, acqua, servizi ausiliari quali la segreteria, il consulente del lavoro, commercialista.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cofinanziamento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Totale  compreso il cofinanziamento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-108.0" w:type="dxa"/>
        <w:tblLayout w:type="fixed"/>
        <w:tblLook w:val="04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 del Legale Rappresentante </w:t>
            </w:r>
          </w:p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Il legale rappresentante del soggetto proponente acconsente all’utilizzazione dei dati immessi ai sensi della legge n. 196/2003:     SI        </w:t>
              <w:tab/>
              <w:t xml:space="preserve">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14300" cy="85725"/>
                  <wp:effectExtent b="0" l="0" r="0" t="0"/>
                  <wp:docPr descr="https://lh3.googleusercontent.com/MaJqrULGtXqgGD4mjm_ueg95aMkKmG9u9I_Bo2cIjvHQXCWN8OgnXD_p4piSmNonoVJxrpbzqZ9LN90v3tigF4cHhh7B_6V5lD2jdF6AusJ2Nmn4SWwv0eJsIaxmf0cBCnWd3UQN" id="31" name="image1.png"/>
                  <a:graphic>
                    <a:graphicData uri="http://schemas.openxmlformats.org/drawingml/2006/picture">
                      <pic:pic>
                        <pic:nvPicPr>
                          <pic:cNvPr descr="https://lh3.googleusercontent.com/MaJqrULGtXqgGD4mjm_ueg95aMkKmG9u9I_Bo2cIjvHQXCWN8OgnXD_p4piSmNonoVJxrpbzqZ9LN90v3tigF4cHhh7B_6V5lD2jdF6AusJ2Nmn4SWwv0eJsIaxmf0cBCnWd3UQN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85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14300" cy="85725"/>
                  <wp:effectExtent b="0" l="0" r="0" t="0"/>
                  <wp:docPr descr="https://lh3.googleusercontent.com/MaJqrULGtXqgGD4mjm_ueg95aMkKmG9u9I_Bo2cIjvHQXCWN8OgnXD_p4piSmNonoVJxrpbzqZ9LN90v3tigF4cHhh7B_6V5lD2jdF6AusJ2Nmn4SWwv0eJsIaxmf0cBCnWd3UQN" id="33" name="image1.png"/>
                  <a:graphic>
                    <a:graphicData uri="http://schemas.openxmlformats.org/drawingml/2006/picture">
                      <pic:pic>
                        <pic:nvPicPr>
                          <pic:cNvPr descr="https://lh3.googleusercontent.com/MaJqrULGtXqgGD4mjm_ueg95aMkKmG9u9I_Bo2cIjvHQXCWN8OgnXD_p4piSmNonoVJxrpbzqZ9LN90v3tigF4cHhh7B_6V5lD2jdF6AusJ2Nmn4SWwv0eJsIaxmf0cBCnWd3UQN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85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14300" cy="85725"/>
                  <wp:effectExtent b="0" l="0" r="0" t="0"/>
                  <wp:docPr descr="https://lh3.googleusercontent.com/MaJqrULGtXqgGD4mjm_ueg95aMkKmG9u9I_Bo2cIjvHQXCWN8OgnXD_p4piSmNonoVJxrpbzqZ9LN90v3tigF4cHhh7B_6V5lD2jdF6AusJ2Nmn4SWwv0eJsIaxmf0cBCnWd3UQN" id="32" name="image1.png"/>
                  <a:graphic>
                    <a:graphicData uri="http://schemas.openxmlformats.org/drawingml/2006/picture">
                      <pic:pic>
                        <pic:nvPicPr>
                          <pic:cNvPr descr="https://lh3.googleusercontent.com/MaJqrULGtXqgGD4mjm_ueg95aMkKmG9u9I_Bo2cIjvHQXCWN8OgnXD_p4piSmNonoVJxrpbzqZ9LN90v3tigF4cHhh7B_6V5lD2jdF6AusJ2Nmn4SWwv0eJsIaxmf0cBCnWd3UQN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85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14300" cy="85725"/>
                  <wp:effectExtent b="0" l="0" r="0" t="0"/>
                  <wp:docPr descr="https://lh3.googleusercontent.com/MaJqrULGtXqgGD4mjm_ueg95aMkKmG9u9I_Bo2cIjvHQXCWN8OgnXD_p4piSmNonoVJxrpbzqZ9LN90v3tigF4cHhh7B_6V5lD2jdF6AusJ2Nmn4SWwv0eJsIaxmf0cBCnWd3UQN" id="35" name="image1.png"/>
                  <a:graphic>
                    <a:graphicData uri="http://schemas.openxmlformats.org/drawingml/2006/picture">
                      <pic:pic>
                        <pic:nvPicPr>
                          <pic:cNvPr descr="https://lh3.googleusercontent.com/MaJqrULGtXqgGD4mjm_ueg95aMkKmG9u9I_Bo2cIjvHQXCWN8OgnXD_p4piSmNonoVJxrpbzqZ9LN90v3tigF4cHhh7B_6V5lD2jdF6AusJ2Nmn4SWwv0eJsIaxmf0cBCnWd3UQN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85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Luogo e data:_____________________________</w:t>
            </w:r>
          </w:p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 del Legale Rappresentante </w:t>
            </w:r>
          </w:p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(nel caso di costituendo raggruppamento firma del rappresentante dell’ente capofila) </w:t>
            </w:r>
          </w:p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Il presente documento va sottoscritta dal legale rappresentante del concorrente con firma digitale; nel caso di costituendo raggruppamento temporaneo o da un consorzio ordinario  deve essere sottoscritto da tutti i legali rappresentanti delle imprese che costituiranno il predetto raggruppamento o consorzio. Deve essere allegata, copia fotostatica di un documento di identità, del/dei sottoscrittore/i.</w:t>
            </w:r>
          </w:p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(nel caso di costituendo raggruppamento) </w:t>
            </w:r>
          </w:p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 dei legali rappresentanti degli altri  soggetti partecipanti in qualità di partners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 w:orient="portrait"/>
      <w:pgMar w:bottom="1134" w:top="3155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leader="none" w:pos="4819"/>
        <w:tab w:val="right" w:leader="none" w:pos="9638"/>
      </w:tabs>
      <w:spacing w:after="0"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tabs>
        <w:tab w:val="center" w:leader="none" w:pos="4819"/>
        <w:tab w:val="right" w:leader="none" w:pos="9638"/>
      </w:tabs>
      <w:spacing w:after="0" w:line="240" w:lineRule="auto"/>
      <w:ind w:right="36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center" w:leader="none" w:pos="4819"/>
        <w:tab w:val="right" w:leader="none" w:pos="9638"/>
      </w:tabs>
      <w:spacing w:after="0"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tabs>
        <w:tab w:val="center" w:leader="none" w:pos="4819"/>
        <w:tab w:val="right" w:leader="none" w:pos="9638"/>
      </w:tabs>
      <w:spacing w:after="0" w:line="240" w:lineRule="auto"/>
      <w:ind w:right="36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634837" cy="634837"/>
          <wp:effectExtent b="0" l="0" r="0" t="0"/>
          <wp:docPr descr="Risultati immagini per logo comune di palermo" id="34" name="image2.jpg"/>
          <a:graphic>
            <a:graphicData uri="http://schemas.openxmlformats.org/drawingml/2006/picture">
              <pic:pic>
                <pic:nvPicPr>
                  <pic:cNvPr descr="Risultati immagini per logo comune di palermo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4837" cy="6348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Comune di Palermo</w:t>
    </w:r>
  </w:p>
  <w:p w:rsidR="00000000" w:rsidDel="00000000" w:rsidP="00000000" w:rsidRDefault="00000000" w:rsidRPr="00000000" w14:paraId="00000032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Area della Cittadinanza politiche socio sanitarie </w:t>
    </w:r>
  </w:p>
  <w:p w:rsidR="00000000" w:rsidDel="00000000" w:rsidP="00000000" w:rsidRDefault="00000000" w:rsidRPr="00000000" w14:paraId="00000033">
    <w:pP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ff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0" w:before="40"/>
      <w:outlineLvl w:val="1"/>
    </w:pPr>
    <w:rPr>
      <w:color w:val="2e75b5"/>
      <w:sz w:val="26"/>
      <w:szCs w:val="2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Paragrafoelenco">
    <w:name w:val="List Paragraph"/>
    <w:basedOn w:val="Normale"/>
    <w:uiPriority w:val="34"/>
    <w:qFormat w:val="1"/>
    <w:rsid w:val="00B06948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522A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522AF"/>
    <w:rPr>
      <w:rFonts w:ascii="Segoe UI" w:cs="Segoe UI" w:hAnsi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 w:val="1"/>
    <w:rsid w:val="005522A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522AF"/>
  </w:style>
  <w:style w:type="paragraph" w:styleId="Pidipagina">
    <w:name w:val="footer"/>
    <w:basedOn w:val="Normale"/>
    <w:link w:val="PidipaginaCarattere"/>
    <w:uiPriority w:val="99"/>
    <w:unhideWhenUsed w:val="1"/>
    <w:rsid w:val="005522A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522AF"/>
  </w:style>
  <w:style w:type="table" w:styleId="a1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dj4HV6pHCGo5Nofwo18vY2Amkg==">CgMxLjA4AHIhMXNDekNfOWJMaE5ZeVBhbm1KemJucktLS28xNGF1QkZn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2021-04-27T14:36:00Z</dcterms:created>
  <dc:creator>Caterina Sciortino</dc:creator>
</cp:coreProperties>
</file>