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BB96" w14:textId="77777777" w:rsidR="004B5A1D" w:rsidRPr="00184D05" w:rsidRDefault="004B5A1D" w:rsidP="004B35D5">
      <w:pPr>
        <w:ind w:left="-284" w:firstLine="0"/>
        <w:jc w:val="center"/>
        <w:rPr>
          <w:rFonts w:asciiTheme="minorHAnsi" w:hAnsiTheme="minorHAnsi" w:cstheme="minorHAnsi"/>
          <w:b/>
        </w:rPr>
      </w:pPr>
      <w:bookmarkStart w:id="0" w:name="_Toc205727205"/>
      <w:bookmarkStart w:id="1" w:name="_Toc333829995"/>
    </w:p>
    <w:p w14:paraId="25525D69" w14:textId="77777777" w:rsidR="004B5A1D" w:rsidRPr="00184D05" w:rsidRDefault="004B5A1D" w:rsidP="004B35D5">
      <w:pPr>
        <w:ind w:left="-284" w:firstLine="0"/>
        <w:jc w:val="center"/>
        <w:rPr>
          <w:rFonts w:asciiTheme="minorHAnsi" w:hAnsiTheme="minorHAnsi" w:cstheme="minorHAnsi"/>
          <w:b/>
        </w:rPr>
      </w:pPr>
    </w:p>
    <w:p w14:paraId="758A51F7" w14:textId="77777777" w:rsidR="004B35D5" w:rsidRPr="00184D05" w:rsidRDefault="004B35D5" w:rsidP="004B35D5">
      <w:pPr>
        <w:ind w:left="-284" w:firstLine="0"/>
        <w:jc w:val="center"/>
        <w:rPr>
          <w:rFonts w:asciiTheme="minorHAnsi" w:hAnsiTheme="minorHAnsi" w:cstheme="minorHAnsi"/>
          <w:b/>
        </w:rPr>
      </w:pPr>
      <w:r w:rsidRPr="00184D05">
        <w:rPr>
          <w:rFonts w:asciiTheme="minorHAnsi" w:hAnsiTheme="minorHAnsi" w:cstheme="minorHAnsi"/>
          <w:b/>
          <w:noProof/>
          <w:lang w:eastAsia="it-IT"/>
        </w:rPr>
        <w:drawing>
          <wp:inline distT="0" distB="0" distL="0" distR="0" wp14:anchorId="035EBFFB" wp14:editId="291FDD06">
            <wp:extent cx="478466" cy="667158"/>
            <wp:effectExtent l="0" t="0" r="0" b="0"/>
            <wp:docPr id="2" name="Immagine 2" descr="AQUILA gi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QUILA gial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146" cy="677867"/>
                    </a:xfrm>
                    <a:prstGeom prst="rect">
                      <a:avLst/>
                    </a:prstGeom>
                    <a:noFill/>
                    <a:ln>
                      <a:noFill/>
                    </a:ln>
                  </pic:spPr>
                </pic:pic>
              </a:graphicData>
            </a:graphic>
          </wp:inline>
        </w:drawing>
      </w:r>
    </w:p>
    <w:p w14:paraId="5677640B" w14:textId="77777777" w:rsidR="004B35D5" w:rsidRPr="00184D05" w:rsidRDefault="004B35D5" w:rsidP="00EC6EE9">
      <w:pPr>
        <w:spacing w:before="0" w:after="0"/>
        <w:ind w:left="-284" w:firstLine="0"/>
        <w:jc w:val="center"/>
        <w:rPr>
          <w:rFonts w:asciiTheme="minorHAnsi" w:hAnsiTheme="minorHAnsi" w:cstheme="minorHAnsi"/>
          <w:b/>
          <w:szCs w:val="24"/>
        </w:rPr>
      </w:pPr>
      <w:r w:rsidRPr="00184D05">
        <w:rPr>
          <w:rFonts w:asciiTheme="minorHAnsi" w:hAnsiTheme="minorHAnsi" w:cstheme="minorHAnsi"/>
          <w:b/>
          <w:szCs w:val="24"/>
        </w:rPr>
        <w:t>COMUNE DI PALERMO</w:t>
      </w:r>
    </w:p>
    <w:p w14:paraId="28AD3F32" w14:textId="77777777" w:rsidR="001757BF" w:rsidRPr="00184D05" w:rsidRDefault="001757BF" w:rsidP="001757BF">
      <w:pPr>
        <w:spacing w:before="0" w:after="0"/>
        <w:ind w:left="-284" w:firstLine="0"/>
        <w:jc w:val="center"/>
        <w:rPr>
          <w:rFonts w:asciiTheme="minorHAnsi" w:eastAsia="Times New Roman" w:hAnsiTheme="minorHAnsi" w:cstheme="minorHAnsi"/>
          <w:bCs/>
          <w:kern w:val="28"/>
          <w:sz w:val="20"/>
          <w:szCs w:val="20"/>
          <w:lang w:eastAsia="it-IT"/>
        </w:rPr>
      </w:pPr>
      <w:bookmarkStart w:id="2" w:name="_Hlk127526464"/>
      <w:r w:rsidRPr="00184D05">
        <w:rPr>
          <w:rFonts w:asciiTheme="minorHAnsi" w:eastAsia="Times New Roman" w:hAnsiTheme="minorHAnsi" w:cstheme="minorHAnsi"/>
          <w:bCs/>
          <w:kern w:val="28"/>
          <w:sz w:val="20"/>
          <w:szCs w:val="20"/>
          <w:lang w:eastAsia="it-IT"/>
        </w:rPr>
        <w:t>AREA DEL PATRIMONIO, DELLE POLITICHE AMBIENTALI E TRANSIZIONE ECOLOGICA</w:t>
      </w:r>
    </w:p>
    <w:p w14:paraId="195E3131" w14:textId="77777777" w:rsidR="001757BF" w:rsidRPr="00184D05" w:rsidRDefault="001757BF" w:rsidP="001757BF">
      <w:pPr>
        <w:spacing w:before="0" w:after="0"/>
        <w:ind w:left="-284" w:firstLine="0"/>
        <w:jc w:val="center"/>
        <w:rPr>
          <w:rFonts w:asciiTheme="minorHAnsi" w:eastAsia="Times New Roman" w:hAnsiTheme="minorHAnsi" w:cstheme="minorHAnsi"/>
          <w:bCs/>
          <w:kern w:val="28"/>
          <w:sz w:val="20"/>
          <w:szCs w:val="20"/>
          <w:lang w:eastAsia="it-IT"/>
        </w:rPr>
      </w:pPr>
      <w:r w:rsidRPr="00184D05">
        <w:rPr>
          <w:rFonts w:asciiTheme="minorHAnsi" w:eastAsia="Times New Roman" w:hAnsiTheme="minorHAnsi" w:cstheme="minorHAnsi"/>
          <w:bCs/>
          <w:kern w:val="28"/>
          <w:sz w:val="20"/>
          <w:szCs w:val="20"/>
          <w:lang w:eastAsia="it-IT"/>
        </w:rPr>
        <w:t>SETTORE POLITICHE AMBIENTALI E TRANSIZIONE ECOLOGICA</w:t>
      </w:r>
    </w:p>
    <w:p w14:paraId="527F8B39" w14:textId="4D91D7FA" w:rsidR="004B35D5" w:rsidRPr="00184D05" w:rsidRDefault="001757BF" w:rsidP="001757BF">
      <w:pPr>
        <w:spacing w:before="0" w:after="0"/>
        <w:ind w:left="-284" w:firstLine="0"/>
        <w:jc w:val="center"/>
        <w:rPr>
          <w:rFonts w:asciiTheme="minorHAnsi" w:eastAsia="Times New Roman" w:hAnsiTheme="minorHAnsi" w:cstheme="minorHAnsi"/>
          <w:bCs/>
          <w:kern w:val="28"/>
          <w:sz w:val="20"/>
          <w:szCs w:val="20"/>
          <w:lang w:eastAsia="it-IT"/>
        </w:rPr>
      </w:pPr>
      <w:r w:rsidRPr="00184D05">
        <w:rPr>
          <w:rFonts w:asciiTheme="minorHAnsi" w:eastAsia="Times New Roman" w:hAnsiTheme="minorHAnsi" w:cstheme="minorHAnsi"/>
          <w:bCs/>
          <w:kern w:val="28"/>
          <w:sz w:val="20"/>
          <w:szCs w:val="20"/>
          <w:lang w:eastAsia="it-IT"/>
        </w:rPr>
        <w:t>SERVIZIO PROGETTAZIONE MARE, COSTE PARCHI E RISERVE</w:t>
      </w:r>
    </w:p>
    <w:bookmarkEnd w:id="2"/>
    <w:p w14:paraId="56BAAF48" w14:textId="77777777" w:rsidR="004B35D5" w:rsidRPr="00184D05" w:rsidRDefault="004B35D5" w:rsidP="004B35D5">
      <w:pPr>
        <w:ind w:left="-284" w:firstLine="0"/>
        <w:jc w:val="center"/>
        <w:rPr>
          <w:rFonts w:asciiTheme="minorHAnsi" w:hAnsiTheme="minorHAnsi" w:cstheme="minorHAnsi"/>
          <w:b/>
        </w:rPr>
      </w:pPr>
    </w:p>
    <w:p w14:paraId="52E3478E" w14:textId="77777777" w:rsidR="004B35D5" w:rsidRPr="00184D05" w:rsidRDefault="004B35D5" w:rsidP="004B35D5">
      <w:pPr>
        <w:spacing w:before="0" w:after="0"/>
        <w:ind w:left="-284" w:firstLine="0"/>
        <w:jc w:val="center"/>
        <w:rPr>
          <w:rFonts w:asciiTheme="minorHAnsi" w:hAnsiTheme="minorHAnsi" w:cstheme="minorHAnsi"/>
          <w:szCs w:val="24"/>
        </w:rPr>
      </w:pPr>
      <w:r w:rsidRPr="00184D05">
        <w:rPr>
          <w:rFonts w:asciiTheme="minorHAnsi" w:hAnsiTheme="minorHAnsi" w:cstheme="minorHAnsi"/>
          <w:szCs w:val="24"/>
        </w:rPr>
        <w:t>SCHEMA DI</w:t>
      </w:r>
    </w:p>
    <w:p w14:paraId="743CE9BA" w14:textId="6D37C664" w:rsidR="004B35D5" w:rsidRPr="00184D05" w:rsidRDefault="004B35D5" w:rsidP="004B35D5">
      <w:pPr>
        <w:spacing w:before="0" w:after="0"/>
        <w:ind w:left="-284" w:firstLine="0"/>
        <w:jc w:val="center"/>
        <w:rPr>
          <w:rFonts w:asciiTheme="minorHAnsi" w:hAnsiTheme="minorHAnsi" w:cstheme="minorHAnsi"/>
          <w:b/>
          <w:bCs/>
          <w:sz w:val="32"/>
          <w:szCs w:val="32"/>
        </w:rPr>
      </w:pPr>
      <w:r w:rsidRPr="00184D05">
        <w:rPr>
          <w:rFonts w:asciiTheme="minorHAnsi" w:hAnsiTheme="minorHAnsi" w:cstheme="minorHAnsi"/>
          <w:b/>
          <w:bCs/>
          <w:sz w:val="32"/>
          <w:szCs w:val="32"/>
        </w:rPr>
        <w:t>DISCIPLINARE DI INCARICO PROFESSIONALE</w:t>
      </w:r>
    </w:p>
    <w:p w14:paraId="18A2C38B" w14:textId="77777777" w:rsidR="004B35D5" w:rsidRPr="00184D05" w:rsidRDefault="004B35D5" w:rsidP="009C0CFC">
      <w:pPr>
        <w:spacing w:before="0" w:after="0"/>
        <w:ind w:left="-284" w:firstLine="0"/>
        <w:jc w:val="center"/>
        <w:rPr>
          <w:rFonts w:asciiTheme="minorHAnsi" w:hAnsiTheme="minorHAnsi" w:cstheme="minorHAnsi"/>
          <w:sz w:val="18"/>
          <w:szCs w:val="18"/>
        </w:rPr>
      </w:pPr>
    </w:p>
    <w:p w14:paraId="4D03D06C" w14:textId="77871071" w:rsidR="00A044AF" w:rsidRDefault="00A044AF" w:rsidP="00734068">
      <w:pPr>
        <w:spacing w:before="0" w:after="0"/>
        <w:ind w:left="-284" w:firstLine="0"/>
        <w:rPr>
          <w:rFonts w:asciiTheme="minorHAnsi" w:hAnsiTheme="minorHAnsi" w:cstheme="minorHAnsi"/>
          <w:b/>
          <w:bCs/>
          <w:sz w:val="24"/>
          <w:szCs w:val="24"/>
        </w:rPr>
      </w:pPr>
      <w:bookmarkStart w:id="3" w:name="_Hlk127884172"/>
      <w:r w:rsidRPr="00184D05">
        <w:rPr>
          <w:rFonts w:asciiTheme="minorHAnsi" w:hAnsiTheme="minorHAnsi" w:cstheme="minorHAnsi"/>
          <w:b/>
          <w:bCs/>
          <w:sz w:val="24"/>
          <w:szCs w:val="24"/>
        </w:rPr>
        <w:t xml:space="preserve">Incarico professionale per la produzione di </w:t>
      </w:r>
      <w:bookmarkStart w:id="4" w:name="_Hlk127529030"/>
      <w:r w:rsidRPr="00184D05">
        <w:rPr>
          <w:rFonts w:asciiTheme="minorHAnsi" w:hAnsiTheme="minorHAnsi" w:cstheme="minorHAnsi"/>
          <w:b/>
          <w:bCs/>
          <w:sz w:val="24"/>
          <w:szCs w:val="24"/>
        </w:rPr>
        <w:t xml:space="preserve">studi idraulici marittimi e strutturali delle opere di difesa marittima e costiera </w:t>
      </w:r>
      <w:bookmarkEnd w:id="4"/>
      <w:r w:rsidR="00734068">
        <w:rPr>
          <w:rFonts w:asciiTheme="minorHAnsi" w:hAnsiTheme="minorHAnsi" w:cstheme="minorHAnsi"/>
          <w:b/>
          <w:bCs/>
          <w:sz w:val="24"/>
          <w:szCs w:val="24"/>
        </w:rPr>
        <w:t>per ciascuno dei</w:t>
      </w:r>
      <w:r w:rsidRPr="00184D05">
        <w:rPr>
          <w:rFonts w:asciiTheme="minorHAnsi" w:hAnsiTheme="minorHAnsi" w:cstheme="minorHAnsi"/>
          <w:b/>
          <w:bCs/>
          <w:sz w:val="24"/>
          <w:szCs w:val="24"/>
        </w:rPr>
        <w:t xml:space="preserve"> seguenti progetti di fattibilità tecnica ed economica:</w:t>
      </w:r>
    </w:p>
    <w:p w14:paraId="244D25DA" w14:textId="7AF77126" w:rsidR="00A044AF" w:rsidRPr="00184D05" w:rsidRDefault="00734068" w:rsidP="00734068">
      <w:pPr>
        <w:spacing w:before="0" w:after="0"/>
        <w:ind w:left="-284" w:firstLine="0"/>
        <w:rPr>
          <w:rFonts w:asciiTheme="minorHAnsi" w:hAnsiTheme="minorHAnsi" w:cstheme="minorHAnsi"/>
          <w:b/>
          <w:bCs/>
          <w:sz w:val="24"/>
          <w:szCs w:val="24"/>
        </w:rPr>
      </w:pPr>
      <w:r>
        <w:rPr>
          <w:rFonts w:asciiTheme="minorHAnsi" w:hAnsiTheme="minorHAnsi" w:cstheme="minorHAnsi"/>
          <w:b/>
          <w:bCs/>
          <w:sz w:val="24"/>
          <w:szCs w:val="24"/>
        </w:rPr>
        <w:t xml:space="preserve">Lotto 1 - </w:t>
      </w:r>
      <w:r w:rsidR="00A044AF" w:rsidRPr="00184D05">
        <w:rPr>
          <w:rFonts w:asciiTheme="minorHAnsi" w:hAnsiTheme="minorHAnsi" w:cstheme="minorHAnsi"/>
          <w:b/>
          <w:bCs/>
          <w:sz w:val="24"/>
          <w:szCs w:val="24"/>
        </w:rPr>
        <w:t xml:space="preserve">“Contratto di fiume e di costa “ORETO” - Interventi prioritari per la fruizione sicura e sostenibile della foce e della costa”; </w:t>
      </w:r>
      <w:r>
        <w:rPr>
          <w:rFonts w:asciiTheme="minorHAnsi" w:hAnsiTheme="minorHAnsi" w:cstheme="minorHAnsi"/>
          <w:b/>
          <w:bCs/>
          <w:sz w:val="24"/>
          <w:szCs w:val="24"/>
        </w:rPr>
        <w:t xml:space="preserve">Lotto 2 - </w:t>
      </w:r>
      <w:r w:rsidR="00A044AF" w:rsidRPr="00184D05">
        <w:rPr>
          <w:rFonts w:asciiTheme="minorHAnsi" w:hAnsiTheme="minorHAnsi" w:cstheme="minorHAnsi"/>
          <w:b/>
          <w:bCs/>
          <w:sz w:val="24"/>
          <w:szCs w:val="24"/>
        </w:rPr>
        <w:t>“Parco a mare allo Sperone”;</w:t>
      </w:r>
      <w:r>
        <w:rPr>
          <w:rFonts w:asciiTheme="minorHAnsi" w:hAnsiTheme="minorHAnsi" w:cstheme="minorHAnsi"/>
          <w:b/>
          <w:bCs/>
          <w:sz w:val="24"/>
          <w:szCs w:val="24"/>
        </w:rPr>
        <w:t xml:space="preserve"> Lotto 3 - </w:t>
      </w:r>
      <w:r w:rsidR="00A044AF" w:rsidRPr="00184D05">
        <w:rPr>
          <w:rFonts w:asciiTheme="minorHAnsi" w:hAnsiTheme="minorHAnsi" w:cstheme="minorHAnsi"/>
          <w:b/>
          <w:bCs/>
          <w:sz w:val="24"/>
          <w:szCs w:val="24"/>
        </w:rPr>
        <w:t xml:space="preserve">“Riqualificazione del porto della Bandita e aree portuali”; </w:t>
      </w:r>
      <w:r>
        <w:rPr>
          <w:rFonts w:asciiTheme="minorHAnsi" w:hAnsiTheme="minorHAnsi" w:cstheme="minorHAnsi"/>
          <w:b/>
          <w:bCs/>
          <w:sz w:val="24"/>
          <w:szCs w:val="24"/>
        </w:rPr>
        <w:t xml:space="preserve">Lotto 4 - </w:t>
      </w:r>
      <w:r w:rsidR="00A044AF" w:rsidRPr="00184D05">
        <w:rPr>
          <w:rFonts w:asciiTheme="minorHAnsi" w:hAnsiTheme="minorHAnsi" w:cstheme="minorHAnsi"/>
          <w:b/>
          <w:bCs/>
          <w:sz w:val="24"/>
          <w:szCs w:val="24"/>
        </w:rPr>
        <w:t>“Recupero approdo storico Tonnara Bordonaro a Vergine Maria”.</w:t>
      </w:r>
    </w:p>
    <w:bookmarkEnd w:id="3"/>
    <w:p w14:paraId="74D65811" w14:textId="77777777" w:rsidR="004B35D5" w:rsidRPr="00184D05" w:rsidRDefault="004B35D5" w:rsidP="004B35D5">
      <w:pPr>
        <w:ind w:left="-284" w:firstLine="0"/>
        <w:jc w:val="center"/>
        <w:rPr>
          <w:rFonts w:asciiTheme="minorHAnsi" w:hAnsiTheme="minorHAnsi" w:cstheme="minorHAnsi"/>
          <w:b/>
          <w:bCs/>
        </w:rPr>
      </w:pPr>
    </w:p>
    <w:p w14:paraId="674A192B" w14:textId="77777777" w:rsidR="007F0E79" w:rsidRPr="00184D05" w:rsidRDefault="007F0E79" w:rsidP="004B35D5">
      <w:pPr>
        <w:spacing w:before="0" w:after="0"/>
        <w:ind w:left="-567" w:firstLine="0"/>
        <w:rPr>
          <w:rFonts w:asciiTheme="minorHAnsi" w:hAnsiTheme="minorHAnsi" w:cstheme="minorHAnsi"/>
          <w:color w:val="0070C0"/>
          <w:sz w:val="22"/>
          <w:szCs w:val="22"/>
        </w:rPr>
      </w:pPr>
    </w:p>
    <w:p w14:paraId="20B47FEF" w14:textId="77777777" w:rsidR="007F0E79" w:rsidRPr="00184D05" w:rsidRDefault="007F0E79" w:rsidP="004B35D5">
      <w:pPr>
        <w:spacing w:before="0" w:after="0"/>
        <w:ind w:left="-567" w:firstLine="0"/>
        <w:rPr>
          <w:rFonts w:asciiTheme="minorHAnsi" w:hAnsiTheme="minorHAnsi" w:cstheme="minorHAnsi"/>
          <w:color w:val="0070C0"/>
          <w:sz w:val="22"/>
          <w:szCs w:val="22"/>
        </w:rPr>
      </w:pPr>
    </w:p>
    <w:p w14:paraId="479CAA39" w14:textId="77777777" w:rsidR="007F0E79" w:rsidRPr="00184D05" w:rsidRDefault="007F0E79" w:rsidP="004B35D5">
      <w:pPr>
        <w:spacing w:before="0" w:after="0"/>
        <w:ind w:left="-567" w:firstLine="0"/>
        <w:rPr>
          <w:rFonts w:asciiTheme="minorHAnsi" w:hAnsiTheme="minorHAnsi" w:cstheme="minorHAnsi"/>
          <w:color w:val="0070C0"/>
          <w:sz w:val="22"/>
          <w:szCs w:val="22"/>
        </w:rPr>
      </w:pPr>
    </w:p>
    <w:p w14:paraId="603B2199" w14:textId="77777777" w:rsidR="007F0E79" w:rsidRPr="00184D05" w:rsidRDefault="007F0E79" w:rsidP="00F40C08">
      <w:pPr>
        <w:spacing w:before="0" w:after="0"/>
        <w:ind w:firstLine="0"/>
        <w:rPr>
          <w:rFonts w:asciiTheme="minorHAnsi" w:hAnsiTheme="minorHAnsi" w:cstheme="minorHAnsi"/>
          <w:color w:val="0070C0"/>
          <w:sz w:val="22"/>
          <w:szCs w:val="22"/>
        </w:rPr>
      </w:pPr>
    </w:p>
    <w:bookmarkEnd w:id="0"/>
    <w:bookmarkEnd w:id="1"/>
    <w:p w14:paraId="1B843B26" w14:textId="020CDC48" w:rsidR="00CE4B4D" w:rsidRPr="00184D05" w:rsidRDefault="00123B41" w:rsidP="009231D8">
      <w:pPr>
        <w:spacing w:before="0" w:after="0"/>
        <w:ind w:left="-284" w:right="283" w:firstLine="0"/>
        <w:rPr>
          <w:rFonts w:asciiTheme="minorHAnsi" w:hAnsiTheme="minorHAnsi" w:cstheme="minorHAnsi"/>
          <w:sz w:val="20"/>
          <w:szCs w:val="20"/>
        </w:rPr>
      </w:pPr>
      <w:r w:rsidRPr="00184D05">
        <w:rPr>
          <w:rFonts w:asciiTheme="minorHAnsi" w:hAnsiTheme="minorHAnsi" w:cstheme="minorHAnsi"/>
          <w:sz w:val="20"/>
          <w:szCs w:val="20"/>
        </w:rPr>
        <w:t>L’anno _________, il giorno ____ del mese di ________________</w:t>
      </w:r>
    </w:p>
    <w:p w14:paraId="3ADDDD6C" w14:textId="77777777" w:rsidR="00CE4B4D" w:rsidRPr="00184D05" w:rsidRDefault="00123B41" w:rsidP="009231D8">
      <w:pPr>
        <w:spacing w:before="0" w:after="0"/>
        <w:ind w:left="-284" w:right="283" w:firstLine="0"/>
        <w:jc w:val="center"/>
        <w:rPr>
          <w:rFonts w:asciiTheme="minorHAnsi" w:hAnsiTheme="minorHAnsi" w:cstheme="minorHAnsi"/>
          <w:sz w:val="20"/>
          <w:szCs w:val="20"/>
        </w:rPr>
      </w:pPr>
      <w:r w:rsidRPr="00184D05">
        <w:rPr>
          <w:rFonts w:asciiTheme="minorHAnsi" w:hAnsiTheme="minorHAnsi" w:cstheme="minorHAnsi"/>
          <w:sz w:val="20"/>
          <w:szCs w:val="20"/>
        </w:rPr>
        <w:t>tra:</w:t>
      </w:r>
    </w:p>
    <w:p w14:paraId="6A0E81EE" w14:textId="541D31B4" w:rsidR="00807190" w:rsidRPr="00184D05" w:rsidRDefault="00123B41" w:rsidP="009231D8">
      <w:pPr>
        <w:pStyle w:val="Testocommento"/>
        <w:ind w:left="-284" w:right="283"/>
        <w:rPr>
          <w:rFonts w:asciiTheme="minorHAnsi" w:eastAsia="Calibri" w:hAnsiTheme="minorHAnsi" w:cstheme="minorHAnsi"/>
          <w:bdr w:val="none" w:sz="0" w:space="0" w:color="auto" w:frame="1"/>
          <w:lang w:val="it-IT" w:eastAsia="zh-CN"/>
        </w:rPr>
      </w:pPr>
      <w:r w:rsidRPr="00184D05">
        <w:rPr>
          <w:rFonts w:asciiTheme="minorHAnsi" w:eastAsia="Calibri" w:hAnsiTheme="minorHAnsi" w:cstheme="minorHAnsi"/>
          <w:bdr w:val="none" w:sz="0" w:space="0" w:color="auto" w:frame="1"/>
          <w:lang w:val="it-IT" w:eastAsia="zh-CN"/>
        </w:rPr>
        <w:t>il</w:t>
      </w:r>
      <w:r w:rsidR="00152E4A" w:rsidRPr="00184D05">
        <w:rPr>
          <w:rFonts w:asciiTheme="minorHAnsi" w:eastAsia="Calibri" w:hAnsiTheme="minorHAnsi" w:cstheme="minorHAnsi"/>
          <w:bdr w:val="none" w:sz="0" w:space="0" w:color="auto" w:frame="1"/>
          <w:lang w:val="it-IT" w:eastAsia="zh-CN"/>
        </w:rPr>
        <w:t xml:space="preserve"> Comune di </w:t>
      </w:r>
      <w:proofErr w:type="gramStart"/>
      <w:r w:rsidR="00152E4A" w:rsidRPr="00184D05">
        <w:rPr>
          <w:rFonts w:asciiTheme="minorHAnsi" w:eastAsia="Calibri" w:hAnsiTheme="minorHAnsi" w:cstheme="minorHAnsi"/>
          <w:bdr w:val="none" w:sz="0" w:space="0" w:color="auto" w:frame="1"/>
          <w:lang w:val="it-IT" w:eastAsia="zh-CN"/>
        </w:rPr>
        <w:t xml:space="preserve">Palermo </w:t>
      </w:r>
      <w:r w:rsidRPr="00184D05">
        <w:rPr>
          <w:rFonts w:asciiTheme="minorHAnsi" w:eastAsia="Calibri" w:hAnsiTheme="minorHAnsi" w:cstheme="minorHAnsi"/>
          <w:bdr w:val="none" w:sz="0" w:space="0" w:color="auto" w:frame="1"/>
          <w:lang w:val="it-IT" w:eastAsia="zh-CN"/>
        </w:rPr>
        <w:t xml:space="preserve"> </w:t>
      </w:r>
      <w:r w:rsidR="00152E4A" w:rsidRPr="00184D05">
        <w:rPr>
          <w:rFonts w:asciiTheme="minorHAnsi" w:eastAsia="Calibri" w:hAnsiTheme="minorHAnsi" w:cstheme="minorHAnsi"/>
          <w:bdr w:val="none" w:sz="0" w:space="0" w:color="auto" w:frame="1"/>
          <w:lang w:val="it-IT" w:eastAsia="zh-CN"/>
        </w:rPr>
        <w:t>…</w:t>
      </w:r>
      <w:proofErr w:type="gramEnd"/>
      <w:r w:rsidR="00152E4A" w:rsidRPr="00184D05">
        <w:rPr>
          <w:rFonts w:asciiTheme="minorHAnsi" w:eastAsia="Calibri" w:hAnsiTheme="minorHAnsi" w:cstheme="minorHAnsi"/>
          <w:bdr w:val="none" w:sz="0" w:space="0" w:color="auto" w:frame="1"/>
          <w:lang w:val="it-IT" w:eastAsia="zh-CN"/>
        </w:rPr>
        <w:t>…………………………</w:t>
      </w:r>
      <w:r w:rsidR="00807190" w:rsidRPr="00184D05">
        <w:rPr>
          <w:rFonts w:asciiTheme="minorHAnsi" w:eastAsia="Calibri" w:hAnsiTheme="minorHAnsi" w:cstheme="minorHAnsi"/>
          <w:bdr w:val="none" w:sz="0" w:space="0" w:color="auto" w:frame="1"/>
          <w:lang w:val="it-IT" w:eastAsia="zh-CN"/>
        </w:rPr>
        <w:t xml:space="preserve"> Area della Pianificazione Urbanistica, Staff Capo Area – Mare e Coste, via Ausonia, 69, 90146 PALERMO, tel. 0917401406, Codice Fiscale ……………………</w:t>
      </w:r>
    </w:p>
    <w:p w14:paraId="6C84500C" w14:textId="5E439AEC" w:rsidR="00CE4B4D" w:rsidRPr="00184D05" w:rsidRDefault="006875CD" w:rsidP="009231D8">
      <w:pPr>
        <w:spacing w:before="0" w:after="0"/>
        <w:ind w:left="-284" w:right="283" w:firstLine="0"/>
        <w:rPr>
          <w:rFonts w:asciiTheme="minorHAnsi" w:hAnsiTheme="minorHAnsi" w:cstheme="minorHAnsi"/>
          <w:color w:val="0070C0"/>
          <w:sz w:val="20"/>
          <w:szCs w:val="20"/>
        </w:rPr>
      </w:pPr>
      <w:r w:rsidRPr="00184D05">
        <w:rPr>
          <w:rFonts w:asciiTheme="minorHAnsi" w:hAnsiTheme="minorHAnsi" w:cstheme="minorHAnsi"/>
          <w:sz w:val="20"/>
          <w:szCs w:val="20"/>
        </w:rPr>
        <w:t>(in seguito “Committente</w:t>
      </w:r>
      <w:r w:rsidR="00807190" w:rsidRPr="00184D05">
        <w:rPr>
          <w:rFonts w:asciiTheme="minorHAnsi" w:hAnsiTheme="minorHAnsi" w:cstheme="minorHAnsi"/>
          <w:sz w:val="20"/>
          <w:szCs w:val="20"/>
        </w:rPr>
        <w:t xml:space="preserve">”) </w:t>
      </w:r>
      <w:r w:rsidR="00123B41" w:rsidRPr="00184D05">
        <w:rPr>
          <w:rFonts w:asciiTheme="minorHAnsi" w:hAnsiTheme="minorHAnsi" w:cstheme="minorHAnsi"/>
          <w:sz w:val="20"/>
          <w:szCs w:val="20"/>
        </w:rPr>
        <w:t xml:space="preserve">firma digitale intestata a </w:t>
      </w:r>
      <w:r w:rsidR="00807190" w:rsidRPr="00184D05">
        <w:rPr>
          <w:rFonts w:asciiTheme="minorHAnsi" w:hAnsiTheme="minorHAnsi" w:cstheme="minorHAnsi"/>
          <w:sz w:val="20"/>
          <w:szCs w:val="20"/>
        </w:rPr>
        <w:t>…………………</w:t>
      </w:r>
      <w:r w:rsidR="00123B41" w:rsidRPr="00184D05">
        <w:rPr>
          <w:rFonts w:asciiTheme="minorHAnsi" w:hAnsiTheme="minorHAnsi" w:cstheme="minorHAnsi"/>
          <w:sz w:val="20"/>
          <w:szCs w:val="20"/>
        </w:rPr>
        <w:t>, rilasciata da ………..., numero di serie: ……………… valida fino al …………… e non revocata</w:t>
      </w:r>
    </w:p>
    <w:p w14:paraId="2AFFD811" w14:textId="77777777" w:rsidR="00CE4B4D" w:rsidRPr="00184D05" w:rsidRDefault="00123B41" w:rsidP="009231D8">
      <w:pPr>
        <w:pStyle w:val="Rientro"/>
        <w:spacing w:before="0" w:after="0"/>
        <w:ind w:left="-284" w:right="283" w:firstLine="0"/>
        <w:jc w:val="center"/>
        <w:rPr>
          <w:rFonts w:asciiTheme="minorHAnsi" w:hAnsiTheme="minorHAnsi" w:cstheme="minorHAnsi"/>
          <w:sz w:val="20"/>
          <w:szCs w:val="20"/>
        </w:rPr>
      </w:pPr>
      <w:r w:rsidRPr="00184D05">
        <w:rPr>
          <w:rFonts w:asciiTheme="minorHAnsi" w:hAnsiTheme="minorHAnsi" w:cstheme="minorHAnsi"/>
          <w:sz w:val="20"/>
          <w:szCs w:val="20"/>
        </w:rPr>
        <w:t>e:</w:t>
      </w:r>
    </w:p>
    <w:p w14:paraId="3410D9D2" w14:textId="77777777" w:rsidR="00CE4B4D" w:rsidRPr="00184D05" w:rsidRDefault="00123B41" w:rsidP="009231D8">
      <w:pPr>
        <w:pStyle w:val="Rientro"/>
        <w:spacing w:before="0" w:after="0"/>
        <w:ind w:left="-284" w:right="283" w:firstLine="0"/>
        <w:rPr>
          <w:rFonts w:asciiTheme="minorHAnsi" w:hAnsiTheme="minorHAnsi" w:cstheme="minorHAnsi"/>
          <w:sz w:val="20"/>
          <w:szCs w:val="20"/>
        </w:rPr>
      </w:pPr>
      <w:r w:rsidRPr="00184D05">
        <w:rPr>
          <w:rFonts w:asciiTheme="minorHAnsi" w:hAnsiTheme="minorHAnsi" w:cstheme="minorHAnsi"/>
          <w:sz w:val="20"/>
          <w:szCs w:val="20"/>
        </w:rPr>
        <w:t>l’ing./arch. _____________________, iscritto all’Albo degli ______________ della Provincia di __________________ al n. _____ sez. _____, con studio professionale in _________________, via __________________, n. ________ (c.f. _____________, P. IVA _________________), in seguito denominato “Professionista” o “Affidatario”, - firma digitale intestata                                                  a___________________, rilasciata da ____________ , numero di serie: ______________, valida fino al _________________ e non revocata;</w:t>
      </w:r>
    </w:p>
    <w:p w14:paraId="0581185F" w14:textId="77777777" w:rsidR="00CE4B4D" w:rsidRPr="00184D05" w:rsidRDefault="00CE4B4D" w:rsidP="009231D8">
      <w:pPr>
        <w:spacing w:before="0" w:after="0"/>
        <w:ind w:left="-284" w:right="283"/>
        <w:rPr>
          <w:rFonts w:asciiTheme="minorHAnsi" w:hAnsiTheme="minorHAnsi" w:cstheme="minorHAnsi"/>
          <w:color w:val="0070C0"/>
          <w:sz w:val="20"/>
          <w:szCs w:val="20"/>
        </w:rPr>
      </w:pPr>
    </w:p>
    <w:p w14:paraId="0338C52C" w14:textId="77777777" w:rsidR="009231D8" w:rsidRPr="00184D05" w:rsidRDefault="009231D8" w:rsidP="009231D8">
      <w:pPr>
        <w:spacing w:before="0" w:after="0"/>
        <w:ind w:left="-284" w:right="283" w:firstLine="0"/>
        <w:jc w:val="left"/>
        <w:rPr>
          <w:rFonts w:asciiTheme="minorHAnsi" w:hAnsiTheme="minorHAnsi" w:cstheme="minorHAnsi"/>
          <w:b/>
          <w:sz w:val="20"/>
          <w:szCs w:val="20"/>
        </w:rPr>
      </w:pPr>
    </w:p>
    <w:p w14:paraId="33F0DBA3" w14:textId="77777777" w:rsidR="009231D8" w:rsidRPr="00184D05" w:rsidRDefault="009231D8" w:rsidP="009231D8">
      <w:pPr>
        <w:spacing w:before="0" w:after="0"/>
        <w:ind w:left="-284" w:right="283" w:firstLine="0"/>
        <w:jc w:val="left"/>
        <w:rPr>
          <w:rFonts w:asciiTheme="minorHAnsi" w:hAnsiTheme="minorHAnsi" w:cstheme="minorHAnsi"/>
          <w:b/>
          <w:sz w:val="20"/>
          <w:szCs w:val="20"/>
        </w:rPr>
      </w:pPr>
    </w:p>
    <w:p w14:paraId="3A26CDF7" w14:textId="3EB1D84A" w:rsidR="009231D8" w:rsidRPr="00184D05" w:rsidRDefault="009231D8" w:rsidP="009231D8">
      <w:pPr>
        <w:spacing w:before="0" w:after="0"/>
        <w:ind w:left="-284" w:right="283" w:firstLine="0"/>
        <w:jc w:val="left"/>
        <w:rPr>
          <w:rFonts w:asciiTheme="minorHAnsi" w:hAnsiTheme="minorHAnsi" w:cstheme="minorHAnsi"/>
          <w:b/>
          <w:sz w:val="20"/>
          <w:szCs w:val="20"/>
        </w:rPr>
      </w:pPr>
    </w:p>
    <w:p w14:paraId="47C35C49" w14:textId="213E4089" w:rsidR="00A044AF" w:rsidRDefault="00A044AF" w:rsidP="009231D8">
      <w:pPr>
        <w:spacing w:before="0" w:after="0"/>
        <w:ind w:left="-284" w:right="283" w:firstLine="0"/>
        <w:jc w:val="left"/>
        <w:rPr>
          <w:rFonts w:asciiTheme="minorHAnsi" w:hAnsiTheme="minorHAnsi" w:cstheme="minorHAnsi"/>
          <w:b/>
          <w:sz w:val="20"/>
          <w:szCs w:val="20"/>
        </w:rPr>
      </w:pPr>
    </w:p>
    <w:p w14:paraId="6C3E79F8" w14:textId="77777777" w:rsidR="008C1EA4" w:rsidRPr="00184D05" w:rsidRDefault="008C1EA4" w:rsidP="009231D8">
      <w:pPr>
        <w:spacing w:before="0" w:after="0"/>
        <w:ind w:left="-284" w:right="283" w:firstLine="0"/>
        <w:jc w:val="left"/>
        <w:rPr>
          <w:rFonts w:asciiTheme="minorHAnsi" w:hAnsiTheme="minorHAnsi" w:cstheme="minorHAnsi"/>
          <w:b/>
          <w:sz w:val="20"/>
          <w:szCs w:val="20"/>
        </w:rPr>
      </w:pPr>
    </w:p>
    <w:p w14:paraId="0EC759A7" w14:textId="10C717EA" w:rsidR="00207E66" w:rsidRPr="00184D05" w:rsidRDefault="00207E66" w:rsidP="009231D8">
      <w:pPr>
        <w:spacing w:before="0" w:after="0"/>
        <w:ind w:left="-284" w:right="283" w:firstLine="0"/>
        <w:jc w:val="left"/>
        <w:rPr>
          <w:rFonts w:asciiTheme="minorHAnsi" w:hAnsiTheme="minorHAnsi" w:cstheme="minorHAnsi"/>
          <w:b/>
          <w:sz w:val="20"/>
          <w:szCs w:val="20"/>
        </w:rPr>
      </w:pPr>
    </w:p>
    <w:p w14:paraId="40ED20FB" w14:textId="77777777" w:rsidR="00207E66" w:rsidRPr="00184D05" w:rsidRDefault="00207E66" w:rsidP="009231D8">
      <w:pPr>
        <w:spacing w:before="0" w:after="0"/>
        <w:ind w:left="-284" w:right="283" w:firstLine="0"/>
        <w:jc w:val="left"/>
        <w:rPr>
          <w:rFonts w:asciiTheme="minorHAnsi" w:hAnsiTheme="minorHAnsi" w:cstheme="minorHAnsi"/>
          <w:b/>
          <w:sz w:val="20"/>
          <w:szCs w:val="20"/>
        </w:rPr>
      </w:pPr>
    </w:p>
    <w:p w14:paraId="2FF0B147" w14:textId="3FCDCD8E" w:rsidR="00A044AF" w:rsidRPr="00184D05" w:rsidRDefault="00A044AF" w:rsidP="009231D8">
      <w:pPr>
        <w:spacing w:before="0" w:after="0"/>
        <w:ind w:left="-284" w:right="283" w:firstLine="0"/>
        <w:jc w:val="left"/>
        <w:rPr>
          <w:rFonts w:asciiTheme="minorHAnsi" w:hAnsiTheme="minorHAnsi" w:cstheme="minorHAnsi"/>
          <w:b/>
          <w:sz w:val="20"/>
          <w:szCs w:val="20"/>
        </w:rPr>
      </w:pPr>
    </w:p>
    <w:p w14:paraId="5553957B" w14:textId="28CF8314" w:rsidR="00A044AF" w:rsidRDefault="00A044AF" w:rsidP="009231D8">
      <w:pPr>
        <w:spacing w:before="0" w:after="0"/>
        <w:ind w:left="-284" w:right="283" w:firstLine="0"/>
        <w:jc w:val="left"/>
        <w:rPr>
          <w:rFonts w:asciiTheme="minorHAnsi" w:hAnsiTheme="minorHAnsi" w:cstheme="minorHAnsi"/>
          <w:b/>
          <w:sz w:val="20"/>
          <w:szCs w:val="20"/>
        </w:rPr>
      </w:pPr>
    </w:p>
    <w:p w14:paraId="3BE46517" w14:textId="4407007E" w:rsidR="0064339E" w:rsidRDefault="0064339E" w:rsidP="009231D8">
      <w:pPr>
        <w:spacing w:before="0" w:after="0"/>
        <w:ind w:left="-284" w:right="283" w:firstLine="0"/>
        <w:jc w:val="left"/>
        <w:rPr>
          <w:rFonts w:asciiTheme="minorHAnsi" w:hAnsiTheme="minorHAnsi" w:cstheme="minorHAnsi"/>
          <w:b/>
          <w:sz w:val="20"/>
          <w:szCs w:val="20"/>
        </w:rPr>
      </w:pPr>
    </w:p>
    <w:p w14:paraId="5BAAB325" w14:textId="77777777" w:rsidR="0064339E" w:rsidRPr="00184D05" w:rsidRDefault="0064339E" w:rsidP="009231D8">
      <w:pPr>
        <w:spacing w:before="0" w:after="0"/>
        <w:ind w:left="-284" w:right="283" w:firstLine="0"/>
        <w:jc w:val="left"/>
        <w:rPr>
          <w:rFonts w:asciiTheme="minorHAnsi" w:hAnsiTheme="minorHAnsi" w:cstheme="minorHAnsi"/>
          <w:b/>
          <w:sz w:val="20"/>
          <w:szCs w:val="20"/>
        </w:rPr>
      </w:pPr>
    </w:p>
    <w:p w14:paraId="7DB84DB9" w14:textId="77777777" w:rsidR="009231D8" w:rsidRPr="00184D05" w:rsidRDefault="009231D8" w:rsidP="009231D8">
      <w:pPr>
        <w:spacing w:before="0" w:after="0"/>
        <w:ind w:left="-284" w:right="283" w:firstLine="0"/>
        <w:jc w:val="left"/>
        <w:rPr>
          <w:rFonts w:asciiTheme="minorHAnsi" w:hAnsiTheme="minorHAnsi" w:cstheme="minorHAnsi"/>
          <w:b/>
          <w:sz w:val="20"/>
          <w:szCs w:val="20"/>
        </w:rPr>
      </w:pPr>
    </w:p>
    <w:p w14:paraId="1ABE0F4D" w14:textId="76106140" w:rsidR="00CE4B4D" w:rsidRPr="00184D05" w:rsidRDefault="00AB5386" w:rsidP="009231D8">
      <w:pPr>
        <w:spacing w:before="0" w:after="0"/>
        <w:ind w:left="-284" w:right="283" w:firstLine="0"/>
        <w:jc w:val="left"/>
        <w:rPr>
          <w:rFonts w:asciiTheme="minorHAnsi" w:hAnsiTheme="minorHAnsi" w:cstheme="minorHAnsi"/>
          <w:b/>
          <w:sz w:val="20"/>
          <w:szCs w:val="20"/>
        </w:rPr>
      </w:pPr>
      <w:r w:rsidRPr="00184D05">
        <w:rPr>
          <w:rFonts w:asciiTheme="minorHAnsi" w:hAnsiTheme="minorHAnsi" w:cstheme="minorHAnsi"/>
          <w:b/>
          <w:sz w:val="20"/>
          <w:szCs w:val="20"/>
        </w:rPr>
        <w:t>P</w:t>
      </w:r>
      <w:r w:rsidR="00123B41" w:rsidRPr="00184D05">
        <w:rPr>
          <w:rFonts w:asciiTheme="minorHAnsi" w:hAnsiTheme="minorHAnsi" w:cstheme="minorHAnsi"/>
          <w:b/>
          <w:sz w:val="20"/>
          <w:szCs w:val="20"/>
        </w:rPr>
        <w:t>remesso che</w:t>
      </w:r>
    </w:p>
    <w:p w14:paraId="66CDD8CD" w14:textId="77777777" w:rsidR="00987D78" w:rsidRPr="00184D05" w:rsidRDefault="00987D78" w:rsidP="00987D78">
      <w:pPr>
        <w:pStyle w:val="Paragrafoelenco"/>
        <w:ind w:left="-284" w:right="283"/>
        <w:jc w:val="both"/>
        <w:rPr>
          <w:rFonts w:asciiTheme="minorHAnsi" w:hAnsiTheme="minorHAnsi" w:cstheme="minorHAnsi"/>
        </w:rPr>
      </w:pPr>
      <w:r w:rsidRPr="00184D05">
        <w:rPr>
          <w:rFonts w:asciiTheme="minorHAnsi" w:hAnsiTheme="minorHAnsi" w:cstheme="minorHAnsi"/>
        </w:rPr>
        <w:t>Il Piano Nazionale di Ripresa e Resilienza (PNRR) approvato con Decisione del Consiglio del 13 luglio 2021, comprende la Misura di investimento “Piani Integrati’” — M5C2 — Investimento 2.2, finalizzata alla trasformazione di territori vulnerabili in città smart e sostenibili.</w:t>
      </w:r>
    </w:p>
    <w:p w14:paraId="02031960" w14:textId="77777777" w:rsidR="00987D78" w:rsidRPr="00184D05" w:rsidRDefault="00987D78" w:rsidP="00987D78">
      <w:pPr>
        <w:pStyle w:val="Paragrafoelenco"/>
        <w:ind w:left="-284" w:right="283"/>
        <w:jc w:val="both"/>
        <w:rPr>
          <w:rFonts w:asciiTheme="minorHAnsi" w:hAnsiTheme="minorHAnsi" w:cstheme="minorHAnsi"/>
        </w:rPr>
      </w:pPr>
      <w:r w:rsidRPr="00184D05">
        <w:rPr>
          <w:rFonts w:asciiTheme="minorHAnsi" w:hAnsiTheme="minorHAnsi" w:cstheme="minorHAnsi"/>
        </w:rPr>
        <w:t>L’obiettivo generale dei Piani Integrati è quello di favorire una migliore inclusione sociale, riducendo l'emarginazione e le situazioni di degrado sociale, promuovere la rigenerazione urbana attraverso il recupero, la ristrutturazione e la rifunzionalizzazione ecosostenibile delle strutture edilizie e delle aree pubbliche, nonché sostenere progetti legati alle smart cities, con particolare riferimento ai trasporti ed al consumo energetico.</w:t>
      </w:r>
    </w:p>
    <w:p w14:paraId="4BF136BD" w14:textId="77777777" w:rsidR="00987D78" w:rsidRPr="00184D05" w:rsidRDefault="00987D78" w:rsidP="00987D78">
      <w:pPr>
        <w:pStyle w:val="Paragrafoelenco"/>
        <w:ind w:left="-284" w:right="283"/>
        <w:jc w:val="both"/>
        <w:rPr>
          <w:rFonts w:asciiTheme="minorHAnsi" w:hAnsiTheme="minorHAnsi" w:cstheme="minorHAnsi"/>
        </w:rPr>
      </w:pPr>
      <w:r w:rsidRPr="00184D05">
        <w:rPr>
          <w:rFonts w:asciiTheme="minorHAnsi" w:hAnsiTheme="minorHAnsi" w:cstheme="minorHAnsi"/>
        </w:rPr>
        <w:t>Per la realizzazione di suddetti Piani sono state assegnate, alla Citta Metropolitana di Palermo, risorse per un ammontare complessivo pari ad euro 196.177.192,00, per il periodo 2021-2026. Ai sensi dell’art. 5 dell’art. 21 dell’anzidetto Decreto, le Citta! Metropolitane sono state invitate ad individuare, sulla base dei criteri e nei limiti delle risorse assegnate sopra accennate, i progetti finanziabili all'interno della propria area urbana entro la data del 6/3/2021, tenendo conto delle progettualità espresse anche dai comuni appartenenti alla propria area urbana.</w:t>
      </w:r>
    </w:p>
    <w:p w14:paraId="7FCDD9B5" w14:textId="77777777" w:rsidR="00987D78" w:rsidRPr="00184D05" w:rsidRDefault="00987D78" w:rsidP="00987D78">
      <w:pPr>
        <w:pStyle w:val="Paragrafoelenco"/>
        <w:ind w:left="-284" w:right="283"/>
        <w:jc w:val="both"/>
        <w:rPr>
          <w:rFonts w:asciiTheme="minorHAnsi" w:hAnsiTheme="minorHAnsi" w:cstheme="minorHAnsi"/>
        </w:rPr>
      </w:pPr>
      <w:r w:rsidRPr="00184D05">
        <w:rPr>
          <w:rFonts w:asciiTheme="minorHAnsi" w:hAnsiTheme="minorHAnsi" w:cstheme="minorHAnsi"/>
        </w:rPr>
        <w:t>I progetti dovevano riguardare investimenti per:</w:t>
      </w:r>
    </w:p>
    <w:p w14:paraId="1725FEED" w14:textId="7344C748" w:rsidR="00987D78" w:rsidRPr="00184D05" w:rsidRDefault="00987D78">
      <w:pPr>
        <w:pStyle w:val="Paragrafoelenco"/>
        <w:numPr>
          <w:ilvl w:val="0"/>
          <w:numId w:val="6"/>
        </w:numPr>
        <w:ind w:right="283"/>
        <w:jc w:val="both"/>
        <w:rPr>
          <w:rFonts w:asciiTheme="minorHAnsi" w:hAnsiTheme="minorHAnsi" w:cstheme="minorHAnsi"/>
        </w:rPr>
      </w:pPr>
      <w:r w:rsidRPr="00184D05">
        <w:rPr>
          <w:rFonts w:asciiTheme="minorHAnsi" w:hAnsiTheme="minorHAnsi" w:cstheme="minorHAnsi"/>
        </w:rPr>
        <w:t>La manutenzione per il riuso e la rifunzionalizzazione ecosostenibile di aree pubbliche e di strutture edilizie pubbliche esistenti per finalità di interesse pubblico;</w:t>
      </w:r>
    </w:p>
    <w:p w14:paraId="27B17B7A" w14:textId="1E95EA1B" w:rsidR="00987D78" w:rsidRPr="00184D05" w:rsidRDefault="00987D78">
      <w:pPr>
        <w:pStyle w:val="Paragrafoelenco"/>
        <w:numPr>
          <w:ilvl w:val="0"/>
          <w:numId w:val="6"/>
        </w:numPr>
        <w:ind w:right="283"/>
        <w:jc w:val="both"/>
        <w:rPr>
          <w:rFonts w:asciiTheme="minorHAnsi" w:hAnsiTheme="minorHAnsi" w:cstheme="minorHAnsi"/>
        </w:rPr>
      </w:pPr>
      <w:r w:rsidRPr="00184D05">
        <w:rPr>
          <w:rFonts w:asciiTheme="minorHAnsi" w:hAnsiTheme="minorHAnsi" w:cstheme="minorHAnsi"/>
        </w:rPr>
        <w:t>Il miglioramento della qualità del decoro urbano e del tessuto sociale e ambientale, con particolare riferimento allo sviluppo e potenziamento dei servizi sociali e culturali e alla promozione delle attività culturali e sportive;</w:t>
      </w:r>
    </w:p>
    <w:p w14:paraId="5EDAC5B2" w14:textId="7842D895" w:rsidR="00987D78" w:rsidRPr="00184D05" w:rsidRDefault="00987D78">
      <w:pPr>
        <w:pStyle w:val="Paragrafoelenco"/>
        <w:numPr>
          <w:ilvl w:val="0"/>
          <w:numId w:val="6"/>
        </w:numPr>
        <w:ind w:right="283"/>
        <w:jc w:val="both"/>
        <w:rPr>
          <w:rFonts w:asciiTheme="minorHAnsi" w:hAnsiTheme="minorHAnsi" w:cstheme="minorHAnsi"/>
        </w:rPr>
      </w:pPr>
      <w:r w:rsidRPr="00184D05">
        <w:rPr>
          <w:rFonts w:asciiTheme="minorHAnsi" w:hAnsiTheme="minorHAnsi" w:cstheme="minorHAnsi"/>
        </w:rPr>
        <w:t>Gli interventi finalizzati a sostenere progetti legati alle smart cities, con particolare riferimento ai trasporti ed al consumo energetico, volti al miglioramento della qualità ambientale e del profilo digitale delle aree urbane mediante il sostegno alle tecnologie digitali e alle tecnologie con minori emissioni di CO2.</w:t>
      </w:r>
    </w:p>
    <w:p w14:paraId="09DF175B" w14:textId="77777777" w:rsidR="00987D78" w:rsidRPr="00184D05" w:rsidRDefault="00987D78">
      <w:pPr>
        <w:pStyle w:val="Paragrafoelenco"/>
        <w:numPr>
          <w:ilvl w:val="0"/>
          <w:numId w:val="6"/>
        </w:numPr>
        <w:ind w:right="283"/>
        <w:jc w:val="both"/>
        <w:rPr>
          <w:rFonts w:asciiTheme="minorHAnsi" w:hAnsiTheme="minorHAnsi" w:cstheme="minorHAnsi"/>
        </w:rPr>
      </w:pPr>
      <w:r w:rsidRPr="00184D05">
        <w:rPr>
          <w:rFonts w:asciiTheme="minorHAnsi" w:hAnsiTheme="minorHAnsi" w:cstheme="minorHAnsi"/>
        </w:rPr>
        <w:t>Inoltre, i progetti dovevano intervenire su uno o più dei seguenti indicatori bersaglio, che sono sintetizzati nell’ indice di vulnerabilità sociale e materiale, cosi elencati:</w:t>
      </w:r>
    </w:p>
    <w:p w14:paraId="4E8FC1CB" w14:textId="377BD6F9" w:rsidR="00987D78" w:rsidRPr="00184D05" w:rsidRDefault="00987D78">
      <w:pPr>
        <w:pStyle w:val="Paragrafoelenco"/>
        <w:numPr>
          <w:ilvl w:val="1"/>
          <w:numId w:val="6"/>
        </w:numPr>
        <w:ind w:right="283"/>
        <w:jc w:val="both"/>
        <w:rPr>
          <w:rFonts w:asciiTheme="minorHAnsi" w:hAnsiTheme="minorHAnsi" w:cstheme="minorHAnsi"/>
        </w:rPr>
      </w:pPr>
      <w:r w:rsidRPr="00184D05">
        <w:rPr>
          <w:rFonts w:asciiTheme="minorHAnsi" w:hAnsiTheme="minorHAnsi" w:cstheme="minorHAnsi"/>
        </w:rPr>
        <w:t>Incidenza percentuale delle famiglie mono genitoriali giovani (età del genitore inferiore ai 35 anni) o adulte (età del genitore compresa fra 35 e 64 anni) sul totale delle famiglie;</w:t>
      </w:r>
    </w:p>
    <w:p w14:paraId="7C0A6A60" w14:textId="7150AC4A" w:rsidR="00987D78" w:rsidRPr="00184D05" w:rsidRDefault="00987D78">
      <w:pPr>
        <w:pStyle w:val="Paragrafoelenco"/>
        <w:numPr>
          <w:ilvl w:val="1"/>
          <w:numId w:val="6"/>
        </w:numPr>
        <w:ind w:right="283"/>
        <w:jc w:val="both"/>
        <w:rPr>
          <w:rFonts w:asciiTheme="minorHAnsi" w:hAnsiTheme="minorHAnsi" w:cstheme="minorHAnsi"/>
        </w:rPr>
      </w:pPr>
      <w:r w:rsidRPr="00184D05">
        <w:rPr>
          <w:rFonts w:asciiTheme="minorHAnsi" w:hAnsiTheme="minorHAnsi" w:cstheme="minorHAnsi"/>
        </w:rPr>
        <w:t>Incidenza percentuale delle famiglie numerose con 6 e più componenti;</w:t>
      </w:r>
    </w:p>
    <w:p w14:paraId="369FD8B7" w14:textId="3EEE82C0" w:rsidR="00987D78" w:rsidRPr="00184D05" w:rsidRDefault="00987D78">
      <w:pPr>
        <w:pStyle w:val="Paragrafoelenco"/>
        <w:numPr>
          <w:ilvl w:val="1"/>
          <w:numId w:val="6"/>
        </w:numPr>
        <w:ind w:right="283"/>
        <w:jc w:val="both"/>
        <w:rPr>
          <w:rFonts w:asciiTheme="minorHAnsi" w:hAnsiTheme="minorHAnsi" w:cstheme="minorHAnsi"/>
        </w:rPr>
      </w:pPr>
      <w:r w:rsidRPr="00184D05">
        <w:rPr>
          <w:rFonts w:asciiTheme="minorHAnsi" w:hAnsiTheme="minorHAnsi" w:cstheme="minorHAnsi"/>
        </w:rPr>
        <w:t>Incidenza percentuale della popolazione di età compresa fra 25 e 64 anni analfabeta e alfabeta senza titolo di studio;</w:t>
      </w:r>
    </w:p>
    <w:p w14:paraId="2D49B76D" w14:textId="5F1AE0EE" w:rsidR="00987D78" w:rsidRPr="00184D05" w:rsidRDefault="00987D78">
      <w:pPr>
        <w:pStyle w:val="Paragrafoelenco"/>
        <w:numPr>
          <w:ilvl w:val="1"/>
          <w:numId w:val="6"/>
        </w:numPr>
        <w:ind w:right="283"/>
        <w:jc w:val="both"/>
        <w:rPr>
          <w:rFonts w:asciiTheme="minorHAnsi" w:hAnsiTheme="minorHAnsi" w:cstheme="minorHAnsi"/>
        </w:rPr>
      </w:pPr>
      <w:r w:rsidRPr="00184D05">
        <w:rPr>
          <w:rFonts w:asciiTheme="minorHAnsi" w:hAnsiTheme="minorHAnsi" w:cstheme="minorHAnsi"/>
        </w:rPr>
        <w:t>Incidenza percentuale delle famiglie con potenziale disagio assistenziale, ad indicare la quota di famiglie composte solo da anziani (65 anni e oltre) con almeno un componente ultraottantenne;</w:t>
      </w:r>
    </w:p>
    <w:p w14:paraId="000EAD5D" w14:textId="2533FADB" w:rsidR="00987D78" w:rsidRPr="00184D05" w:rsidRDefault="00987D78">
      <w:pPr>
        <w:pStyle w:val="Paragrafoelenco"/>
        <w:numPr>
          <w:ilvl w:val="1"/>
          <w:numId w:val="6"/>
        </w:numPr>
        <w:ind w:right="283"/>
        <w:jc w:val="both"/>
        <w:rPr>
          <w:rFonts w:asciiTheme="minorHAnsi" w:hAnsiTheme="minorHAnsi" w:cstheme="minorHAnsi"/>
        </w:rPr>
      </w:pPr>
      <w:r w:rsidRPr="00184D05">
        <w:rPr>
          <w:rFonts w:asciiTheme="minorHAnsi" w:hAnsiTheme="minorHAnsi" w:cstheme="minorHAnsi"/>
        </w:rPr>
        <w:t>Incidenza percentuale della popolazione in condizione di affollamento grave, data dal rapporto percentuale tra la popolazione residente in abitazioni con superficie inferiore a 40 mq e pili di 4 occupanti o in 40-59 mq e più di 5 occupanti 0 in 60-79 mq e più di 6 occupanti, e il totale della popolazione residente in abitazioni occupate;</w:t>
      </w:r>
    </w:p>
    <w:p w14:paraId="4E1D7751" w14:textId="562B68B7" w:rsidR="00987D78" w:rsidRPr="00184D05" w:rsidRDefault="00987D78">
      <w:pPr>
        <w:pStyle w:val="Paragrafoelenco"/>
        <w:numPr>
          <w:ilvl w:val="1"/>
          <w:numId w:val="6"/>
        </w:numPr>
        <w:ind w:right="283"/>
        <w:jc w:val="both"/>
        <w:rPr>
          <w:rFonts w:asciiTheme="minorHAnsi" w:hAnsiTheme="minorHAnsi" w:cstheme="minorHAnsi"/>
        </w:rPr>
      </w:pPr>
      <w:r w:rsidRPr="00184D05">
        <w:rPr>
          <w:rFonts w:asciiTheme="minorHAnsi" w:hAnsiTheme="minorHAnsi" w:cstheme="minorHAnsi"/>
        </w:rPr>
        <w:t>Incidenza percentuale di giovani (15-29 anni) fuori dal mercato del lavoro e dalla formazione scolastica;</w:t>
      </w:r>
    </w:p>
    <w:p w14:paraId="5B77308C" w14:textId="5A5D276B" w:rsidR="00987D78" w:rsidRPr="00184D05" w:rsidRDefault="00987D78">
      <w:pPr>
        <w:pStyle w:val="Paragrafoelenco"/>
        <w:numPr>
          <w:ilvl w:val="1"/>
          <w:numId w:val="6"/>
        </w:numPr>
        <w:ind w:right="283"/>
        <w:jc w:val="both"/>
        <w:rPr>
          <w:rFonts w:asciiTheme="minorHAnsi" w:hAnsiTheme="minorHAnsi" w:cstheme="minorHAnsi"/>
        </w:rPr>
      </w:pPr>
      <w:r w:rsidRPr="00184D05">
        <w:rPr>
          <w:rFonts w:asciiTheme="minorHAnsi" w:hAnsiTheme="minorHAnsi" w:cstheme="minorHAnsi"/>
        </w:rPr>
        <w:t>Incidenza percentuale delle famiglie con potenziale disagio economico, ad indicare la quota di famiglie giovani o adulte con figli nei quali nessuno è occupato o percettore di pensione percettore di pensione per precedente attività lavorativa.</w:t>
      </w:r>
    </w:p>
    <w:p w14:paraId="068E5556" w14:textId="77777777" w:rsidR="00987D78" w:rsidRPr="00184D05" w:rsidRDefault="00987D78" w:rsidP="00987D78">
      <w:pPr>
        <w:pStyle w:val="Paragrafoelenco"/>
        <w:ind w:left="-284" w:right="283"/>
        <w:jc w:val="both"/>
        <w:rPr>
          <w:rFonts w:asciiTheme="minorHAnsi" w:hAnsiTheme="minorHAnsi" w:cstheme="minorHAnsi"/>
        </w:rPr>
      </w:pPr>
      <w:r w:rsidRPr="00184D05">
        <w:rPr>
          <w:rFonts w:asciiTheme="minorHAnsi" w:hAnsiTheme="minorHAnsi" w:cstheme="minorHAnsi"/>
        </w:rPr>
        <w:t>Tra i requisiti che i progetti dovevano possedere ai fini del finanziamento erano compresi i seguenti:</w:t>
      </w:r>
    </w:p>
    <w:p w14:paraId="1D6C7BFE" w14:textId="074A9307" w:rsidR="00987D78" w:rsidRPr="00184D05" w:rsidRDefault="00987D78">
      <w:pPr>
        <w:pStyle w:val="Paragrafoelenco"/>
        <w:numPr>
          <w:ilvl w:val="0"/>
          <w:numId w:val="7"/>
        </w:numPr>
        <w:ind w:right="283"/>
        <w:jc w:val="both"/>
        <w:rPr>
          <w:rFonts w:asciiTheme="minorHAnsi" w:hAnsiTheme="minorHAnsi" w:cstheme="minorHAnsi"/>
        </w:rPr>
      </w:pPr>
      <w:r w:rsidRPr="00184D05">
        <w:rPr>
          <w:rFonts w:asciiTheme="minorHAnsi" w:hAnsiTheme="minorHAnsi" w:cstheme="minorHAnsi"/>
        </w:rPr>
        <w:t xml:space="preserve">Intervenire su aree urbane il cui IVSM </w:t>
      </w:r>
      <w:proofErr w:type="spellStart"/>
      <w:r w:rsidRPr="00184D05">
        <w:rPr>
          <w:rFonts w:asciiTheme="minorHAnsi" w:hAnsiTheme="minorHAnsi" w:cstheme="minorHAnsi"/>
        </w:rPr>
        <w:t>é</w:t>
      </w:r>
      <w:proofErr w:type="spellEnd"/>
      <w:r w:rsidRPr="00184D05">
        <w:rPr>
          <w:rFonts w:asciiTheme="minorHAnsi" w:hAnsiTheme="minorHAnsi" w:cstheme="minorHAnsi"/>
        </w:rPr>
        <w:t xml:space="preserve"> superiore a 99 o superiore alla mediana dell'area territoriale;</w:t>
      </w:r>
    </w:p>
    <w:p w14:paraId="65DD7824" w14:textId="46747C93" w:rsidR="00987D78" w:rsidRPr="00184D05" w:rsidRDefault="00987D78">
      <w:pPr>
        <w:pStyle w:val="Paragrafoelenco"/>
        <w:numPr>
          <w:ilvl w:val="0"/>
          <w:numId w:val="7"/>
        </w:numPr>
        <w:ind w:right="283"/>
        <w:jc w:val="both"/>
        <w:rPr>
          <w:rFonts w:asciiTheme="minorHAnsi" w:hAnsiTheme="minorHAnsi" w:cstheme="minorHAnsi"/>
        </w:rPr>
      </w:pPr>
      <w:r w:rsidRPr="00184D05">
        <w:rPr>
          <w:rFonts w:asciiTheme="minorHAnsi" w:hAnsiTheme="minorHAnsi" w:cstheme="minorHAnsi"/>
        </w:rPr>
        <w:t>Livello progettuale non inferiore alla progettazione preliminare o allo studio di fattibilità;</w:t>
      </w:r>
    </w:p>
    <w:p w14:paraId="7C56F81B" w14:textId="7DDBEDD6" w:rsidR="00987D78" w:rsidRPr="00184D05" w:rsidRDefault="00987D78">
      <w:pPr>
        <w:pStyle w:val="Paragrafoelenco"/>
        <w:numPr>
          <w:ilvl w:val="0"/>
          <w:numId w:val="7"/>
        </w:numPr>
        <w:ind w:right="283"/>
        <w:jc w:val="both"/>
        <w:rPr>
          <w:rFonts w:asciiTheme="minorHAnsi" w:hAnsiTheme="minorHAnsi" w:cstheme="minorHAnsi"/>
        </w:rPr>
      </w:pPr>
      <w:r w:rsidRPr="00184D05">
        <w:rPr>
          <w:rFonts w:asciiTheme="minorHAnsi" w:hAnsiTheme="minorHAnsi" w:cstheme="minorHAnsi"/>
        </w:rPr>
        <w:t>Assicurare garanzia dell’equilibrio tra zone edificate e zone verdi;</w:t>
      </w:r>
    </w:p>
    <w:p w14:paraId="56DD0806" w14:textId="79403428" w:rsidR="00987D78" w:rsidRPr="00184D05" w:rsidRDefault="00987D78">
      <w:pPr>
        <w:pStyle w:val="Paragrafoelenco"/>
        <w:numPr>
          <w:ilvl w:val="0"/>
          <w:numId w:val="7"/>
        </w:numPr>
        <w:ind w:right="283"/>
        <w:jc w:val="both"/>
        <w:rPr>
          <w:rFonts w:asciiTheme="minorHAnsi" w:hAnsiTheme="minorHAnsi" w:cstheme="minorHAnsi"/>
        </w:rPr>
      </w:pPr>
      <w:r w:rsidRPr="00184D05">
        <w:rPr>
          <w:rFonts w:asciiTheme="minorHAnsi" w:hAnsiTheme="minorHAnsi" w:cstheme="minorHAnsi"/>
        </w:rPr>
        <w:t xml:space="preserve">Prevedere la valutazione di conformità alle condizioni collegate al principio del DNSH (Do Not </w:t>
      </w:r>
      <w:proofErr w:type="spellStart"/>
      <w:r w:rsidRPr="00184D05">
        <w:rPr>
          <w:rFonts w:asciiTheme="minorHAnsi" w:hAnsiTheme="minorHAnsi" w:cstheme="minorHAnsi"/>
        </w:rPr>
        <w:t>Significant</w:t>
      </w:r>
      <w:proofErr w:type="spellEnd"/>
      <w:r w:rsidRPr="00184D05">
        <w:rPr>
          <w:rFonts w:asciiTheme="minorHAnsi" w:hAnsiTheme="minorHAnsi" w:cstheme="minorHAnsi"/>
        </w:rPr>
        <w:t xml:space="preserve"> </w:t>
      </w:r>
      <w:proofErr w:type="spellStart"/>
      <w:r w:rsidRPr="00184D05">
        <w:rPr>
          <w:rFonts w:asciiTheme="minorHAnsi" w:hAnsiTheme="minorHAnsi" w:cstheme="minorHAnsi"/>
        </w:rPr>
        <w:t>Harm</w:t>
      </w:r>
      <w:proofErr w:type="spellEnd"/>
      <w:r w:rsidRPr="00184D05">
        <w:rPr>
          <w:rFonts w:asciiTheme="minorHAnsi" w:hAnsiTheme="minorHAnsi" w:cstheme="minorHAnsi"/>
        </w:rPr>
        <w:t>), previsto dall'articolo 17 del regolamento UE 2020/852 del Parlamento europeo e del Consiglio del 18 giugno 2020;</w:t>
      </w:r>
    </w:p>
    <w:p w14:paraId="7889AFE2" w14:textId="2F1DE7D4" w:rsidR="00987D78" w:rsidRPr="00184D05" w:rsidRDefault="00987D78">
      <w:pPr>
        <w:pStyle w:val="Paragrafoelenco"/>
        <w:numPr>
          <w:ilvl w:val="0"/>
          <w:numId w:val="7"/>
        </w:numPr>
        <w:ind w:right="283"/>
        <w:jc w:val="both"/>
        <w:rPr>
          <w:rFonts w:asciiTheme="minorHAnsi" w:hAnsiTheme="minorHAnsi" w:cstheme="minorHAnsi"/>
        </w:rPr>
      </w:pPr>
      <w:r w:rsidRPr="00184D05">
        <w:rPr>
          <w:rFonts w:asciiTheme="minorHAnsi" w:hAnsiTheme="minorHAnsi" w:cstheme="minorHAnsi"/>
        </w:rPr>
        <w:t>Prevedere la quantificazione del target obiettivo: “metri quadri area interessata all'intervento”, intesa come bacino territoriale che beneficia dell'intervento.</w:t>
      </w:r>
    </w:p>
    <w:p w14:paraId="552D6BE8" w14:textId="77777777" w:rsidR="00987D78" w:rsidRPr="00184D05" w:rsidRDefault="00987D78" w:rsidP="00987D78">
      <w:pPr>
        <w:pStyle w:val="Paragrafoelenco"/>
        <w:ind w:left="-284" w:right="283"/>
        <w:jc w:val="both"/>
        <w:rPr>
          <w:rFonts w:asciiTheme="minorHAnsi" w:hAnsiTheme="minorHAnsi" w:cstheme="minorHAnsi"/>
        </w:rPr>
      </w:pPr>
      <w:r w:rsidRPr="00184D05">
        <w:rPr>
          <w:rFonts w:asciiTheme="minorHAnsi" w:hAnsiTheme="minorHAnsi" w:cstheme="minorHAnsi"/>
        </w:rPr>
        <w:t>Il Comune di Palermo ha partecipato all’invito della Città Metropolitana con alcuni interventi rientranti all’interno della Seconda Circoscrizione, che comprende l’espansione Sud Orientale della città, connotata da condizioni di rielevante marginalità e degrado urbanistico e sociale.</w:t>
      </w:r>
    </w:p>
    <w:p w14:paraId="4A919865" w14:textId="77777777" w:rsidR="00987D78" w:rsidRPr="00184D05" w:rsidRDefault="00987D78" w:rsidP="00987D78">
      <w:pPr>
        <w:pStyle w:val="Paragrafoelenco"/>
        <w:ind w:left="-284" w:right="283"/>
        <w:jc w:val="both"/>
        <w:rPr>
          <w:rFonts w:asciiTheme="minorHAnsi" w:hAnsiTheme="minorHAnsi" w:cstheme="minorHAnsi"/>
        </w:rPr>
      </w:pPr>
      <w:r w:rsidRPr="00184D05">
        <w:rPr>
          <w:rFonts w:asciiTheme="minorHAnsi" w:hAnsiTheme="minorHAnsi" w:cstheme="minorHAnsi"/>
        </w:rPr>
        <w:t>L’elenco dei progetti da proporre è stato approvato con DGM n.39 del 30.03.2022, trai quali sono compresi quelli riguardanti il fronte a mare.</w:t>
      </w:r>
    </w:p>
    <w:p w14:paraId="4E9030DC" w14:textId="77777777" w:rsidR="00987D78" w:rsidRPr="00184D05" w:rsidRDefault="00987D78" w:rsidP="00987D78">
      <w:pPr>
        <w:pStyle w:val="Paragrafoelenco"/>
        <w:ind w:left="-284" w:right="283"/>
        <w:jc w:val="both"/>
        <w:rPr>
          <w:rFonts w:asciiTheme="minorHAnsi" w:hAnsiTheme="minorHAnsi" w:cstheme="minorHAnsi"/>
        </w:rPr>
      </w:pPr>
      <w:r w:rsidRPr="00184D05">
        <w:rPr>
          <w:rFonts w:asciiTheme="minorHAnsi" w:hAnsiTheme="minorHAnsi" w:cstheme="minorHAnsi"/>
        </w:rPr>
        <w:t>Con Decreto del 22.04.2022 il Ministero dell’Interno ha approvato l’elenco dei progetti finanziabili, tra cui quelli compresi nel Programma Integrato di Intervento della Città Metropolitana di Palermo.</w:t>
      </w:r>
    </w:p>
    <w:p w14:paraId="0CAF3D6B" w14:textId="77777777" w:rsidR="00987D78" w:rsidRPr="00184D05" w:rsidRDefault="00987D78" w:rsidP="00987D78">
      <w:pPr>
        <w:pStyle w:val="Paragrafoelenco"/>
        <w:ind w:left="-284" w:right="283"/>
        <w:jc w:val="both"/>
        <w:rPr>
          <w:rFonts w:asciiTheme="minorHAnsi" w:hAnsiTheme="minorHAnsi" w:cstheme="minorHAnsi"/>
        </w:rPr>
      </w:pPr>
      <w:r w:rsidRPr="00184D05">
        <w:rPr>
          <w:rFonts w:asciiTheme="minorHAnsi" w:hAnsiTheme="minorHAnsi" w:cstheme="minorHAnsi"/>
        </w:rPr>
        <w:t xml:space="preserve">Con Atti d’obbligo n 111972-87132 del 26.05.2022, n. 111970-87124 del 26.05.2022 e n. 111971-87127 del 26.05.2022, il Soggetto Attuatore e rappresentante legale della Città Metropolitana di Palermo, identificato con il Sindaco </w:t>
      </w:r>
      <w:r w:rsidRPr="00184D05">
        <w:rPr>
          <w:rFonts w:asciiTheme="minorHAnsi" w:hAnsiTheme="minorHAnsi" w:cstheme="minorHAnsi"/>
        </w:rPr>
        <w:lastRenderedPageBreak/>
        <w:t>protempore, ha dichiarato di accettare gli importi complessivi e di impegnarsi a svolgere i progetti nei tempi e nei modi indicati nel Decreto interministeriale del 22/04/2022, nonché alle condizioni degli stessi Atti d'obbligo, per la realizzazione, rispettivamente, dei seguenti progetti:</w:t>
      </w:r>
    </w:p>
    <w:p w14:paraId="39D3EF03" w14:textId="1BA8E1B7" w:rsidR="00987D78" w:rsidRPr="00184D05" w:rsidRDefault="00987D78">
      <w:pPr>
        <w:pStyle w:val="Paragrafoelenco"/>
        <w:numPr>
          <w:ilvl w:val="2"/>
          <w:numId w:val="8"/>
        </w:numPr>
        <w:ind w:left="567" w:right="283" w:hanging="283"/>
        <w:jc w:val="both"/>
        <w:rPr>
          <w:rFonts w:asciiTheme="minorHAnsi" w:hAnsiTheme="minorHAnsi" w:cstheme="minorHAnsi"/>
        </w:rPr>
      </w:pPr>
      <w:r w:rsidRPr="00184D05">
        <w:rPr>
          <w:rFonts w:asciiTheme="minorHAnsi" w:hAnsiTheme="minorHAnsi" w:cstheme="minorHAnsi"/>
        </w:rPr>
        <w:t>“Parco a mare allo Sperone” – CUP D79J22000640006, importo del finanziamento: euro 16.129.859,83;</w:t>
      </w:r>
    </w:p>
    <w:p w14:paraId="12852853" w14:textId="4F3D8BE6" w:rsidR="00987D78" w:rsidRPr="00184D05" w:rsidRDefault="00987D78">
      <w:pPr>
        <w:pStyle w:val="Paragrafoelenco"/>
        <w:numPr>
          <w:ilvl w:val="2"/>
          <w:numId w:val="8"/>
        </w:numPr>
        <w:ind w:left="567" w:right="283" w:hanging="283"/>
        <w:jc w:val="both"/>
        <w:rPr>
          <w:rFonts w:asciiTheme="minorHAnsi" w:hAnsiTheme="minorHAnsi" w:cstheme="minorHAnsi"/>
        </w:rPr>
      </w:pPr>
      <w:r w:rsidRPr="00184D05">
        <w:rPr>
          <w:rFonts w:asciiTheme="minorHAnsi" w:hAnsiTheme="minorHAnsi" w:cstheme="minorHAnsi"/>
        </w:rPr>
        <w:t>“Riqualificazione ecocompatibile del lungomare della Bandita” – CUP D79J22000630006 – Importo del finanziamento: Euro 12.015.209,17;</w:t>
      </w:r>
    </w:p>
    <w:p w14:paraId="7FCAAB8E" w14:textId="072CE12E" w:rsidR="009231D8" w:rsidRPr="00184D05" w:rsidRDefault="00987D78">
      <w:pPr>
        <w:pStyle w:val="Paragrafoelenco"/>
        <w:numPr>
          <w:ilvl w:val="2"/>
          <w:numId w:val="8"/>
        </w:numPr>
        <w:ind w:left="567" w:right="283" w:hanging="283"/>
        <w:jc w:val="both"/>
        <w:rPr>
          <w:rFonts w:asciiTheme="minorHAnsi" w:hAnsiTheme="minorHAnsi" w:cstheme="minorHAnsi"/>
        </w:rPr>
      </w:pPr>
      <w:r w:rsidRPr="00184D05">
        <w:rPr>
          <w:rFonts w:asciiTheme="minorHAnsi" w:hAnsiTheme="minorHAnsi" w:cstheme="minorHAnsi"/>
        </w:rPr>
        <w:t>“Riqualificazione del porto della Bandita ed aree portuali” – CUP D79J22000650006 – Importo del finanziamento: Euro 13.730.531,00.</w:t>
      </w:r>
    </w:p>
    <w:p w14:paraId="395EDC44" w14:textId="77777777" w:rsidR="00987D78" w:rsidRPr="00184D05" w:rsidRDefault="00987D78" w:rsidP="00987D78">
      <w:pPr>
        <w:pStyle w:val="Paragrafoelenco"/>
        <w:ind w:left="-284" w:right="283"/>
        <w:jc w:val="both"/>
        <w:rPr>
          <w:rFonts w:asciiTheme="minorHAnsi" w:hAnsiTheme="minorHAnsi" w:cstheme="minorHAnsi"/>
        </w:rPr>
      </w:pPr>
    </w:p>
    <w:p w14:paraId="106A3926" w14:textId="77777777" w:rsidR="00FA439C" w:rsidRPr="00184D05" w:rsidRDefault="00FA439C" w:rsidP="008C1EA4">
      <w:pPr>
        <w:pStyle w:val="Paragrafoelenco"/>
        <w:ind w:left="-284" w:right="283"/>
        <w:jc w:val="both"/>
        <w:rPr>
          <w:rFonts w:asciiTheme="minorHAnsi" w:hAnsiTheme="minorHAnsi" w:cstheme="minorHAnsi"/>
        </w:rPr>
      </w:pPr>
      <w:r w:rsidRPr="00184D05">
        <w:rPr>
          <w:rFonts w:asciiTheme="minorHAnsi" w:hAnsiTheme="minorHAnsi" w:cstheme="minorHAnsi"/>
        </w:rPr>
        <w:t xml:space="preserve">Con D.C.P.M. del 21 gennaio 2021 ad oggetto </w:t>
      </w:r>
      <w:proofErr w:type="gramStart"/>
      <w:r w:rsidRPr="00184D05">
        <w:rPr>
          <w:rFonts w:asciiTheme="minorHAnsi" w:hAnsiTheme="minorHAnsi" w:cstheme="minorHAnsi"/>
        </w:rPr>
        <w:t>“ Assegnazione</w:t>
      </w:r>
      <w:proofErr w:type="gramEnd"/>
      <w:r w:rsidRPr="00184D05">
        <w:rPr>
          <w:rFonts w:asciiTheme="minorHAnsi" w:hAnsiTheme="minorHAnsi" w:cstheme="minorHAnsi"/>
        </w:rPr>
        <w:t xml:space="preserve"> ai comuni di contributi per investimenti in</w:t>
      </w:r>
    </w:p>
    <w:p w14:paraId="561F1FD3" w14:textId="77777777" w:rsidR="00FA439C" w:rsidRPr="00184D05" w:rsidRDefault="00FA439C" w:rsidP="008C1EA4">
      <w:pPr>
        <w:pStyle w:val="Paragrafoelenco"/>
        <w:ind w:left="-284" w:right="283"/>
        <w:jc w:val="both"/>
        <w:rPr>
          <w:rFonts w:asciiTheme="minorHAnsi" w:hAnsiTheme="minorHAnsi" w:cstheme="minorHAnsi"/>
        </w:rPr>
      </w:pPr>
      <w:r w:rsidRPr="00184D05">
        <w:rPr>
          <w:rFonts w:asciiTheme="minorHAnsi" w:hAnsiTheme="minorHAnsi" w:cstheme="minorHAnsi"/>
        </w:rPr>
        <w:t>progetti di rigenerazione urbana, volti alla riduzione di fenomeni di marginalizzazione e degrado sociale” sono state stabilite le modalità di presentazione delle domande di finanziamento sui fondi del Piano Nazionale di Ripresa e Resilienza (PNRR), comprendente la Missione 5 “Inclusione e Coesione”, Componente 2 “Infrastrutture sociali, famiglie, comunità e terzo settore”, Investimento 2.1 “Investimenti in progetti di rigenerazione urbana, volti a ridurre situazioni di emarginazione e degrado sociale”;</w:t>
      </w:r>
    </w:p>
    <w:p w14:paraId="0314C443" w14:textId="77777777" w:rsidR="00FA439C" w:rsidRPr="00184D05" w:rsidRDefault="00FA439C" w:rsidP="008C1EA4">
      <w:pPr>
        <w:pStyle w:val="Paragrafoelenco"/>
        <w:ind w:left="-284" w:right="283"/>
        <w:jc w:val="both"/>
        <w:rPr>
          <w:rFonts w:asciiTheme="minorHAnsi" w:hAnsiTheme="minorHAnsi" w:cstheme="minorHAnsi"/>
        </w:rPr>
      </w:pPr>
      <w:r w:rsidRPr="00184D05">
        <w:rPr>
          <w:rFonts w:asciiTheme="minorHAnsi" w:hAnsiTheme="minorHAnsi" w:cstheme="minorHAnsi"/>
        </w:rPr>
        <w:t xml:space="preserve">L’art.3 del citato DPCM indica quali sono le condizioni per l'ammissibilità delle richieste di contributo </w:t>
      </w:r>
      <w:proofErr w:type="gramStart"/>
      <w:r w:rsidRPr="00184D05">
        <w:rPr>
          <w:rFonts w:asciiTheme="minorHAnsi" w:hAnsiTheme="minorHAnsi" w:cstheme="minorHAnsi"/>
        </w:rPr>
        <w:t>ed</w:t>
      </w:r>
      <w:proofErr w:type="gramEnd"/>
      <w:r w:rsidRPr="00184D05">
        <w:rPr>
          <w:rFonts w:asciiTheme="minorHAnsi" w:hAnsiTheme="minorHAnsi" w:cstheme="minorHAnsi"/>
        </w:rPr>
        <w:t>, in particolare, prevede che gli interventi considerati ammissibili debbano riguardare:</w:t>
      </w:r>
    </w:p>
    <w:p w14:paraId="4EB9F350" w14:textId="1093543C" w:rsidR="00FA439C" w:rsidRPr="00184D05" w:rsidRDefault="00FA439C" w:rsidP="008C1EA4">
      <w:pPr>
        <w:pStyle w:val="Paragrafoelenco"/>
        <w:numPr>
          <w:ilvl w:val="0"/>
          <w:numId w:val="9"/>
        </w:numPr>
        <w:ind w:right="283"/>
        <w:jc w:val="both"/>
        <w:rPr>
          <w:rFonts w:asciiTheme="minorHAnsi" w:hAnsiTheme="minorHAnsi" w:cstheme="minorHAnsi"/>
        </w:rPr>
      </w:pPr>
      <w:r w:rsidRPr="00184D05">
        <w:rPr>
          <w:rFonts w:asciiTheme="minorHAnsi" w:hAnsiTheme="minorHAnsi" w:cstheme="minorHAnsi"/>
        </w:rPr>
        <w:t>La “manutenzione per il riutilizzo e la rifunzionalizzazione di aree pubbliche e strutture edilizie pubbliche esistenti a fini di pubblico interesse, compresa la demolizione di opere abusive eseguite da privati in assenza o totale difformità dal permesso di costruzione e la sistemazione delle aree di pertinenza”;</w:t>
      </w:r>
    </w:p>
    <w:p w14:paraId="4EB82E03" w14:textId="7F132A1B" w:rsidR="00FA439C" w:rsidRPr="00184D05" w:rsidRDefault="00FA439C" w:rsidP="008C1EA4">
      <w:pPr>
        <w:pStyle w:val="Paragrafoelenco"/>
        <w:numPr>
          <w:ilvl w:val="0"/>
          <w:numId w:val="9"/>
        </w:numPr>
        <w:ind w:right="283"/>
        <w:jc w:val="both"/>
        <w:rPr>
          <w:rFonts w:asciiTheme="minorHAnsi" w:hAnsiTheme="minorHAnsi" w:cstheme="minorHAnsi"/>
        </w:rPr>
      </w:pPr>
      <w:r w:rsidRPr="00184D05">
        <w:rPr>
          <w:rFonts w:asciiTheme="minorHAnsi" w:hAnsiTheme="minorHAnsi" w:cstheme="minorHAnsi"/>
        </w:rPr>
        <w:t>Il “miglioramento della qualità del decoro urbano e del tessuto sociale e ambientale, anche attraverso la ristrutturazione edilizia di edifici pubblici, con particolare riferimento allo sviluppo di servizi sociali e culturali, educativi e didattici, o alla promozione di attività culturali e sportive”;</w:t>
      </w:r>
    </w:p>
    <w:p w14:paraId="0ACA13CB" w14:textId="1D434360" w:rsidR="00FA439C" w:rsidRPr="00184D05" w:rsidRDefault="00FA439C" w:rsidP="008C1EA4">
      <w:pPr>
        <w:pStyle w:val="Paragrafoelenco"/>
        <w:numPr>
          <w:ilvl w:val="0"/>
          <w:numId w:val="9"/>
        </w:numPr>
        <w:ind w:right="283"/>
        <w:jc w:val="both"/>
        <w:rPr>
          <w:rFonts w:asciiTheme="minorHAnsi" w:hAnsiTheme="minorHAnsi" w:cstheme="minorHAnsi"/>
        </w:rPr>
      </w:pPr>
      <w:r w:rsidRPr="00184D05">
        <w:rPr>
          <w:rFonts w:asciiTheme="minorHAnsi" w:hAnsiTheme="minorHAnsi" w:cstheme="minorHAnsi"/>
        </w:rPr>
        <w:t>“interventi per la mobilità sostenibile.”</w:t>
      </w:r>
    </w:p>
    <w:p w14:paraId="0565F90A" w14:textId="77777777" w:rsidR="00FA439C" w:rsidRPr="00184D05" w:rsidRDefault="00FA439C" w:rsidP="008C1EA4">
      <w:pPr>
        <w:pStyle w:val="Paragrafoelenco"/>
        <w:ind w:left="-284" w:right="283"/>
        <w:jc w:val="both"/>
        <w:rPr>
          <w:rFonts w:asciiTheme="minorHAnsi" w:hAnsiTheme="minorHAnsi" w:cstheme="minorHAnsi"/>
        </w:rPr>
      </w:pPr>
      <w:r w:rsidRPr="00184D05">
        <w:rPr>
          <w:rFonts w:asciiTheme="minorHAnsi" w:hAnsiTheme="minorHAnsi" w:cstheme="minorHAnsi"/>
        </w:rPr>
        <w:t>Con istanza del 08.06.2021 il Sindaco pro tempore ha richiesto l’ammissione a finanziamento di tre interventi, trai quali è compreso quello di cui si tratta, denominato “Contratto di fiume e di costa Oreto – Interventi prioritari per la fruizione sicura e sostenibile della foce e della costa” per un importo di € 12.015.598,00.</w:t>
      </w:r>
    </w:p>
    <w:p w14:paraId="340FA124" w14:textId="77777777" w:rsidR="00FA439C" w:rsidRPr="00184D05" w:rsidRDefault="00FA439C" w:rsidP="008C1EA4">
      <w:pPr>
        <w:pStyle w:val="Paragrafoelenco"/>
        <w:ind w:left="-284" w:right="283"/>
        <w:jc w:val="both"/>
        <w:rPr>
          <w:rFonts w:asciiTheme="minorHAnsi" w:hAnsiTheme="minorHAnsi" w:cstheme="minorHAnsi"/>
        </w:rPr>
      </w:pPr>
      <w:r w:rsidRPr="00184D05">
        <w:rPr>
          <w:rFonts w:asciiTheme="minorHAnsi" w:hAnsiTheme="minorHAnsi" w:cstheme="minorHAnsi"/>
        </w:rPr>
        <w:t>Ha tal fine è stato utilizzato un progetto precedente elaborato dall’Amministrazione Comunale ai fini della partecipazione all’Avviso regionale per l’assegnazione di risorse PO FESR Sicilia 2014-2020, sul quale erano già stati acquisiti parte dei pareri di rito, ma che non era stato ammesso a finanziamento.</w:t>
      </w:r>
    </w:p>
    <w:p w14:paraId="56A5B7DF" w14:textId="77777777" w:rsidR="00FA439C" w:rsidRPr="00184D05" w:rsidRDefault="00FA439C" w:rsidP="008C1EA4">
      <w:pPr>
        <w:pStyle w:val="Paragrafoelenco"/>
        <w:ind w:left="-284" w:right="283"/>
        <w:jc w:val="both"/>
        <w:rPr>
          <w:rFonts w:asciiTheme="minorHAnsi" w:hAnsiTheme="minorHAnsi" w:cstheme="minorHAnsi"/>
        </w:rPr>
      </w:pPr>
      <w:r w:rsidRPr="00184D05">
        <w:rPr>
          <w:rFonts w:asciiTheme="minorHAnsi" w:hAnsiTheme="minorHAnsi" w:cstheme="minorHAnsi"/>
        </w:rPr>
        <w:t>Il progetto è stato, quindi, finanziato con Decreto del Ministero dell’Interno del 31.12.2021 con i fondi del P.N.R.R. sopra accennati.</w:t>
      </w:r>
    </w:p>
    <w:p w14:paraId="2E8BBF07" w14:textId="77777777" w:rsidR="00FA439C" w:rsidRPr="00184D05" w:rsidRDefault="00FA439C" w:rsidP="008C1EA4">
      <w:pPr>
        <w:pStyle w:val="Paragrafoelenco"/>
        <w:ind w:left="-284" w:right="283"/>
        <w:jc w:val="both"/>
        <w:rPr>
          <w:rFonts w:asciiTheme="minorHAnsi" w:hAnsiTheme="minorHAnsi" w:cstheme="minorHAnsi"/>
        </w:rPr>
      </w:pPr>
      <w:r w:rsidRPr="00184D05">
        <w:rPr>
          <w:rFonts w:asciiTheme="minorHAnsi" w:hAnsiTheme="minorHAnsi" w:cstheme="minorHAnsi"/>
        </w:rPr>
        <w:t>Con deliberazione n.43 del 16.03.2022 la Giunta Municipale ha preso atto dell’ammissione al finanziamento ed ha conferito mandato al Sindaco per la sottoscrizione dell’Atto d’Obbligo con il Ministero dell’Interno. L’Atto d’Obbligo è stato sottoscritto in data 28.03.2022.</w:t>
      </w:r>
    </w:p>
    <w:p w14:paraId="7945344E" w14:textId="422C414A" w:rsidR="00FA439C" w:rsidRPr="00184D05" w:rsidRDefault="00FA439C" w:rsidP="008C1EA4">
      <w:pPr>
        <w:pStyle w:val="Paragrafoelenco"/>
        <w:ind w:left="-284" w:right="283"/>
        <w:jc w:val="both"/>
        <w:rPr>
          <w:rFonts w:asciiTheme="minorHAnsi" w:hAnsiTheme="minorHAnsi" w:cstheme="minorHAnsi"/>
        </w:rPr>
      </w:pPr>
      <w:r w:rsidRPr="00184D05">
        <w:rPr>
          <w:rFonts w:asciiTheme="minorHAnsi" w:hAnsiTheme="minorHAnsi" w:cstheme="minorHAnsi"/>
        </w:rPr>
        <w:t>L’intervento, che riguarda il tratto della costa sud orientale della città che si estende dal Porto di S. Erasmo fino a Romagnolo, si integra ed è complementare ad altri tre interventi che riguardano tratti attigui dello stesso litorale, denominati “Parco a mare allo Sperone”, “Riqualificazione ecosostenibile del lungomare della Bandita” e “Riqualificazione del porto della Bandita ed aree portuali”, finanziati con fondi del P.N.R.R. di  cui alla Misura di investimento “Piani Integrati’” — M5C2 — Investimento 2.2” assegnati al Piano Urbano Integrato della Città Metropolitana di Palermo.</w:t>
      </w:r>
    </w:p>
    <w:p w14:paraId="1557C9DC" w14:textId="07CB275D" w:rsidR="009231D8" w:rsidRPr="00184D05" w:rsidRDefault="009231D8" w:rsidP="009231D8">
      <w:pPr>
        <w:pStyle w:val="Paragrafoelenco"/>
        <w:ind w:left="-284" w:right="283"/>
        <w:jc w:val="both"/>
        <w:rPr>
          <w:rFonts w:asciiTheme="minorHAnsi" w:hAnsiTheme="minorHAnsi" w:cstheme="minorHAnsi"/>
        </w:rPr>
      </w:pPr>
    </w:p>
    <w:p w14:paraId="50043121" w14:textId="7F8DFE12" w:rsidR="00CF32BD" w:rsidRPr="00184D05" w:rsidRDefault="00CF32BD" w:rsidP="008C1EA4">
      <w:pPr>
        <w:pStyle w:val="Paragrafoelenco"/>
        <w:ind w:left="-284" w:right="283"/>
        <w:jc w:val="both"/>
        <w:rPr>
          <w:rFonts w:asciiTheme="minorHAnsi" w:hAnsiTheme="minorHAnsi" w:cstheme="minorHAnsi"/>
        </w:rPr>
      </w:pPr>
      <w:r w:rsidRPr="00184D05">
        <w:rPr>
          <w:rFonts w:asciiTheme="minorHAnsi" w:hAnsiTheme="minorHAnsi" w:cstheme="minorHAnsi"/>
        </w:rPr>
        <w:t>L’Amministrazione comunale, inoltre, ha avviato un sistema di iniziative per la riqualificazione della costa con particolare attenzione alle parti maggiormente degradate per effetto del dilagare dell’urbanizzazione, verificatesi soprattutto a partire dalla seconda guerra mondiale.</w:t>
      </w:r>
    </w:p>
    <w:p w14:paraId="4BDD91A2" w14:textId="2290D003" w:rsidR="00CF32BD" w:rsidRPr="00184D05" w:rsidRDefault="00CF32BD" w:rsidP="008C1EA4">
      <w:pPr>
        <w:pStyle w:val="Paragrafoelenco"/>
        <w:ind w:left="-284" w:right="283"/>
        <w:jc w:val="both"/>
        <w:rPr>
          <w:rFonts w:asciiTheme="minorHAnsi" w:hAnsiTheme="minorHAnsi" w:cstheme="minorHAnsi"/>
        </w:rPr>
      </w:pPr>
      <w:r w:rsidRPr="00184D05">
        <w:rPr>
          <w:rFonts w:asciiTheme="minorHAnsi" w:hAnsiTheme="minorHAnsi" w:cstheme="minorHAnsi"/>
        </w:rPr>
        <w:t xml:space="preserve">Oltre l’edificazione di gran parte della fascia costiera, ha prodotto effetti devastanti sul lungomare cittadino, anche le alterazioni dirette ed indirette derivanti </w:t>
      </w:r>
      <w:r w:rsidR="000F3A93" w:rsidRPr="00184D05">
        <w:rPr>
          <w:rFonts w:asciiTheme="minorHAnsi" w:hAnsiTheme="minorHAnsi" w:cstheme="minorHAnsi"/>
        </w:rPr>
        <w:t>dalle discariche</w:t>
      </w:r>
      <w:r w:rsidRPr="00184D05">
        <w:rPr>
          <w:rFonts w:asciiTheme="minorHAnsi" w:hAnsiTheme="minorHAnsi" w:cstheme="minorHAnsi"/>
        </w:rPr>
        <w:t xml:space="preserve"> di inerti, che in più punti erano presenti sul lungomare.</w:t>
      </w:r>
    </w:p>
    <w:p w14:paraId="0E28DB1B" w14:textId="77777777" w:rsidR="00CF32BD" w:rsidRPr="00184D05" w:rsidRDefault="00CF32BD" w:rsidP="008C1EA4">
      <w:pPr>
        <w:pStyle w:val="Paragrafoelenco"/>
        <w:ind w:left="-284" w:right="283"/>
        <w:jc w:val="both"/>
        <w:rPr>
          <w:rFonts w:asciiTheme="minorHAnsi" w:hAnsiTheme="minorHAnsi" w:cstheme="minorHAnsi"/>
        </w:rPr>
      </w:pPr>
      <w:r w:rsidRPr="00184D05">
        <w:rPr>
          <w:rFonts w:asciiTheme="minorHAnsi" w:hAnsiTheme="minorHAnsi" w:cstheme="minorHAnsi"/>
        </w:rPr>
        <w:t>Nei siti delle discariche si non formati veri e propri promontori avanzanti per diverse decine di metri entro il mare. Tra una discarica e l’altra i fondali e la stessa linea di costa ha subito le alterazioni determinate dal deposito dei sedimenti provenienti dall’erosione di dette discariche.</w:t>
      </w:r>
    </w:p>
    <w:p w14:paraId="506A59D3" w14:textId="5A91AA47" w:rsidR="00CF32BD" w:rsidRPr="00184D05" w:rsidRDefault="00CF32BD" w:rsidP="008C1EA4">
      <w:pPr>
        <w:pStyle w:val="Paragrafoelenco"/>
        <w:ind w:left="-284" w:right="283"/>
        <w:jc w:val="both"/>
        <w:rPr>
          <w:rFonts w:asciiTheme="minorHAnsi" w:hAnsiTheme="minorHAnsi" w:cstheme="minorHAnsi"/>
        </w:rPr>
      </w:pPr>
      <w:r w:rsidRPr="00184D05">
        <w:rPr>
          <w:rFonts w:asciiTheme="minorHAnsi" w:hAnsiTheme="minorHAnsi" w:cstheme="minorHAnsi"/>
        </w:rPr>
        <w:t xml:space="preserve">Tra questi </w:t>
      </w:r>
      <w:r w:rsidR="008C1EA4" w:rsidRPr="00184D05">
        <w:rPr>
          <w:rFonts w:asciiTheme="minorHAnsi" w:hAnsiTheme="minorHAnsi" w:cstheme="minorHAnsi"/>
        </w:rPr>
        <w:t>il tratto</w:t>
      </w:r>
      <w:r w:rsidRPr="00184D05">
        <w:rPr>
          <w:rFonts w:asciiTheme="minorHAnsi" w:hAnsiTheme="minorHAnsi" w:cstheme="minorHAnsi"/>
        </w:rPr>
        <w:t xml:space="preserve"> di costa che hanno subito dette alterazioni è compreso anche il litorale che si sviluppa in prossimità della Borgata marinara di Vergine Maria.</w:t>
      </w:r>
    </w:p>
    <w:p w14:paraId="1B04C447" w14:textId="77777777" w:rsidR="00CF32BD" w:rsidRPr="00184D05" w:rsidRDefault="00CF32BD" w:rsidP="008C1EA4">
      <w:pPr>
        <w:pStyle w:val="Paragrafoelenco"/>
        <w:ind w:left="-284" w:right="283"/>
        <w:jc w:val="both"/>
        <w:rPr>
          <w:rFonts w:asciiTheme="minorHAnsi" w:hAnsiTheme="minorHAnsi" w:cstheme="minorHAnsi"/>
        </w:rPr>
      </w:pPr>
      <w:r w:rsidRPr="00184D05">
        <w:rPr>
          <w:rFonts w:asciiTheme="minorHAnsi" w:hAnsiTheme="minorHAnsi" w:cstheme="minorHAnsi"/>
        </w:rPr>
        <w:t>La presenza, a poca distanza dall’inserimento urbano, di una di dette discariche ha modificato la linea di costa, provocando, anche, l’interramento dell’originario approdo della Tonnara Bordonaro, con alterazione del rapporto tra lo storico manufatto ed il mare. L’interramento del porto originario, inoltre, ha comportato il venir meno, per la comunità dei pescatori locali, dell’approdo ove ormeggiare le imbarcazioni.</w:t>
      </w:r>
    </w:p>
    <w:p w14:paraId="17B1C7D2" w14:textId="483D483E" w:rsidR="00CF32BD" w:rsidRPr="00184D05" w:rsidRDefault="00CF32BD" w:rsidP="008C1EA4">
      <w:pPr>
        <w:pStyle w:val="Paragrafoelenco"/>
        <w:ind w:left="-284" w:right="283"/>
        <w:jc w:val="both"/>
        <w:rPr>
          <w:rFonts w:asciiTheme="minorHAnsi" w:hAnsiTheme="minorHAnsi" w:cstheme="minorHAnsi"/>
        </w:rPr>
      </w:pPr>
      <w:r w:rsidRPr="00184D05">
        <w:rPr>
          <w:rFonts w:asciiTheme="minorHAnsi" w:hAnsiTheme="minorHAnsi" w:cstheme="minorHAnsi"/>
        </w:rPr>
        <w:lastRenderedPageBreak/>
        <w:t>La necessità del ripristino è stata avanzata dalla Pro Loco “Nostra Donna del Rotolo” la quale, in occasione della pubblicazione del PUDM, ha presentato un’osservazione, poi condivisa dal Consiglio Comunale in fase di condivisione del Piano (DCC 376/2014), con la quale si chiede l’inserimento della previsione del ripristino del Porto.</w:t>
      </w:r>
    </w:p>
    <w:p w14:paraId="7209423F" w14:textId="77777777" w:rsidR="00CF32BD" w:rsidRPr="00184D05" w:rsidRDefault="00CF32BD" w:rsidP="00CF32BD">
      <w:pPr>
        <w:pStyle w:val="Paragrafoelenco"/>
        <w:ind w:left="-284" w:right="283"/>
        <w:jc w:val="both"/>
        <w:rPr>
          <w:rFonts w:asciiTheme="minorHAnsi" w:hAnsiTheme="minorHAnsi" w:cstheme="minorHAnsi"/>
        </w:rPr>
      </w:pPr>
    </w:p>
    <w:p w14:paraId="29780813" w14:textId="77777777" w:rsidR="001A522F" w:rsidRPr="00184D05" w:rsidRDefault="001A522F" w:rsidP="001A522F">
      <w:pPr>
        <w:pStyle w:val="Paragrafoelenco"/>
        <w:ind w:left="-284" w:right="283"/>
        <w:jc w:val="both"/>
        <w:rPr>
          <w:rFonts w:asciiTheme="minorHAnsi" w:hAnsiTheme="minorHAnsi" w:cstheme="minorHAnsi"/>
        </w:rPr>
      </w:pPr>
      <w:r w:rsidRPr="00184D05">
        <w:rPr>
          <w:rFonts w:asciiTheme="minorHAnsi" w:hAnsiTheme="minorHAnsi" w:cstheme="minorHAnsi"/>
        </w:rPr>
        <w:t>Per ottenere una maggiore completezza del progetto si è ritenuto opportuno procedere all’acquisizione di studi idraulici marittimi e strutturali delle opere di difesa marittima e costiera dei progetti precedentemente indicati.</w:t>
      </w:r>
    </w:p>
    <w:p w14:paraId="1D358690" w14:textId="77777777" w:rsidR="001A522F" w:rsidRPr="00184D05" w:rsidRDefault="001A522F" w:rsidP="009231D8">
      <w:pPr>
        <w:pStyle w:val="Paragrafoelenco"/>
        <w:ind w:left="-284" w:right="283"/>
        <w:jc w:val="both"/>
        <w:rPr>
          <w:rFonts w:asciiTheme="minorHAnsi" w:hAnsiTheme="minorHAnsi" w:cstheme="minorHAnsi"/>
        </w:rPr>
      </w:pPr>
    </w:p>
    <w:p w14:paraId="63E7CA65" w14:textId="4A1DEC64" w:rsidR="009231D8" w:rsidRPr="00184D05" w:rsidRDefault="009231D8" w:rsidP="009231D8">
      <w:pPr>
        <w:pStyle w:val="Paragrafoelenco"/>
        <w:ind w:left="-284" w:right="283"/>
        <w:jc w:val="both"/>
        <w:rPr>
          <w:rFonts w:asciiTheme="minorHAnsi" w:hAnsiTheme="minorHAnsi" w:cstheme="minorHAnsi"/>
        </w:rPr>
      </w:pPr>
      <w:r w:rsidRPr="00184D05">
        <w:rPr>
          <w:rFonts w:asciiTheme="minorHAnsi" w:hAnsiTheme="minorHAnsi" w:cstheme="minorHAnsi"/>
        </w:rPr>
        <w:t xml:space="preserve">Il compenso spettante per </w:t>
      </w:r>
      <w:r w:rsidR="00A051F4" w:rsidRPr="00184D05">
        <w:rPr>
          <w:rFonts w:asciiTheme="minorHAnsi" w:hAnsiTheme="minorHAnsi" w:cstheme="minorHAnsi"/>
        </w:rPr>
        <w:t>lo svolgimento dell’incarico</w:t>
      </w:r>
      <w:r w:rsidRPr="00184D05">
        <w:rPr>
          <w:rFonts w:asciiTheme="minorHAnsi" w:hAnsiTheme="minorHAnsi" w:cstheme="minorHAnsi"/>
        </w:rPr>
        <w:t xml:space="preserve"> è stato stimato dal R.U.P. </w:t>
      </w:r>
      <w:r w:rsidR="00A051F4" w:rsidRPr="00184D05">
        <w:rPr>
          <w:rFonts w:asciiTheme="minorHAnsi" w:hAnsiTheme="minorHAnsi" w:cstheme="minorHAnsi"/>
        </w:rPr>
        <w:t>degli interventi</w:t>
      </w:r>
      <w:r w:rsidRPr="00184D05">
        <w:rPr>
          <w:rFonts w:asciiTheme="minorHAnsi" w:hAnsiTheme="minorHAnsi" w:cstheme="minorHAnsi"/>
        </w:rPr>
        <w:t xml:space="preserve"> in conformità con quanto previsto dal D.M. del 17 giugno 2016, così come documentato nella tabella riportata a seguire, in € </w:t>
      </w:r>
      <w:r w:rsidR="00AB4553" w:rsidRPr="00184D05">
        <w:rPr>
          <w:rFonts w:asciiTheme="minorHAnsi" w:hAnsiTheme="minorHAnsi" w:cstheme="minorHAnsi"/>
        </w:rPr>
        <w:t>62.821,78</w:t>
      </w:r>
      <w:r w:rsidRPr="00184D05">
        <w:rPr>
          <w:rFonts w:asciiTheme="minorHAnsi" w:hAnsiTheme="minorHAnsi" w:cstheme="minorHAnsi"/>
        </w:rPr>
        <w:t xml:space="preserve"> oltre le spese ed oneri accessori, pari ad € </w:t>
      </w:r>
      <w:r w:rsidR="00AB4553" w:rsidRPr="00184D05">
        <w:rPr>
          <w:rFonts w:asciiTheme="minorHAnsi" w:hAnsiTheme="minorHAnsi" w:cstheme="minorHAnsi"/>
        </w:rPr>
        <w:t>15.705,44</w:t>
      </w:r>
      <w:r w:rsidRPr="00184D05">
        <w:rPr>
          <w:rFonts w:asciiTheme="minorHAnsi" w:hAnsiTheme="minorHAnsi" w:cstheme="minorHAnsi"/>
        </w:rPr>
        <w:t>, per un totale di €</w:t>
      </w:r>
      <w:r w:rsidR="00AB4553" w:rsidRPr="00184D05">
        <w:rPr>
          <w:rFonts w:asciiTheme="minorHAnsi" w:hAnsiTheme="minorHAnsi" w:cstheme="minorHAnsi"/>
        </w:rPr>
        <w:t>78.527,22</w:t>
      </w:r>
      <w:r w:rsidRPr="00184D05">
        <w:rPr>
          <w:rFonts w:asciiTheme="minorHAnsi" w:hAnsiTheme="minorHAnsi" w:cstheme="minorHAnsi"/>
        </w:rPr>
        <w:t>, oltre IVA al 22%</w:t>
      </w:r>
      <w:r w:rsidR="00A051F4" w:rsidRPr="00184D05">
        <w:rPr>
          <w:rFonts w:asciiTheme="minorHAnsi" w:hAnsiTheme="minorHAnsi" w:cstheme="minorHAnsi"/>
        </w:rPr>
        <w:t xml:space="preserve"> e contributo INARCASSA del 4%</w:t>
      </w:r>
      <w:r w:rsidRPr="00184D05">
        <w:rPr>
          <w:rFonts w:asciiTheme="minorHAnsi" w:hAnsiTheme="minorHAnsi" w:cstheme="minorHAnsi"/>
        </w:rPr>
        <w:t>.</w:t>
      </w:r>
    </w:p>
    <w:p w14:paraId="490781F1" w14:textId="77777777" w:rsidR="00807190" w:rsidRPr="00184D05" w:rsidRDefault="00807190" w:rsidP="009231D8">
      <w:pPr>
        <w:pStyle w:val="Paragrafoelenco"/>
        <w:ind w:left="436" w:right="283"/>
        <w:rPr>
          <w:rFonts w:asciiTheme="minorHAnsi" w:hAnsiTheme="minorHAnsi" w:cstheme="minorHAnsi"/>
          <w:color w:val="0070C0"/>
        </w:rPr>
      </w:pPr>
    </w:p>
    <w:p w14:paraId="67B0FEAE" w14:textId="5A5E2D20" w:rsidR="00CE4B4D" w:rsidRPr="00184D05" w:rsidRDefault="00123B41" w:rsidP="009231D8">
      <w:pPr>
        <w:spacing w:before="0" w:after="0"/>
        <w:ind w:left="-284" w:right="283" w:firstLine="0"/>
        <w:jc w:val="left"/>
        <w:rPr>
          <w:rFonts w:asciiTheme="minorHAnsi" w:hAnsiTheme="minorHAnsi" w:cstheme="minorHAnsi"/>
          <w:b/>
          <w:sz w:val="20"/>
          <w:szCs w:val="20"/>
        </w:rPr>
      </w:pPr>
      <w:r w:rsidRPr="00184D05">
        <w:rPr>
          <w:rFonts w:asciiTheme="minorHAnsi" w:hAnsiTheme="minorHAnsi" w:cstheme="minorHAnsi"/>
          <w:b/>
          <w:sz w:val="20"/>
          <w:szCs w:val="20"/>
        </w:rPr>
        <w:t>tutto ciò premesso</w:t>
      </w:r>
      <w:r w:rsidR="001E5032" w:rsidRPr="00184D05">
        <w:rPr>
          <w:rFonts w:asciiTheme="minorHAnsi" w:hAnsiTheme="minorHAnsi" w:cstheme="minorHAnsi"/>
          <w:b/>
          <w:sz w:val="20"/>
          <w:szCs w:val="20"/>
        </w:rPr>
        <w:t>,</w:t>
      </w:r>
      <w:r w:rsidRPr="00184D05">
        <w:rPr>
          <w:rFonts w:asciiTheme="minorHAnsi" w:hAnsiTheme="minorHAnsi" w:cstheme="minorHAnsi"/>
          <w:b/>
          <w:sz w:val="20"/>
          <w:szCs w:val="20"/>
        </w:rPr>
        <w:t xml:space="preserve"> si conviene e si stipula quanto segue.</w:t>
      </w:r>
    </w:p>
    <w:p w14:paraId="4615AC60" w14:textId="77777777" w:rsidR="00807190" w:rsidRPr="00184D05" w:rsidRDefault="00807190" w:rsidP="009231D8">
      <w:pPr>
        <w:spacing w:before="0" w:after="0"/>
        <w:ind w:left="-284" w:right="283" w:firstLine="0"/>
        <w:jc w:val="left"/>
        <w:rPr>
          <w:rFonts w:asciiTheme="minorHAnsi" w:hAnsiTheme="minorHAnsi" w:cstheme="minorHAnsi"/>
          <w:b/>
          <w:sz w:val="20"/>
          <w:szCs w:val="20"/>
        </w:rPr>
      </w:pPr>
    </w:p>
    <w:p w14:paraId="32809F76" w14:textId="77777777" w:rsidR="00A810A6" w:rsidRPr="00184D05" w:rsidRDefault="00A810A6" w:rsidP="009231D8">
      <w:pPr>
        <w:spacing w:before="0" w:after="0"/>
        <w:ind w:left="-284" w:right="283" w:firstLine="0"/>
        <w:jc w:val="left"/>
        <w:rPr>
          <w:rFonts w:asciiTheme="minorHAnsi" w:hAnsiTheme="minorHAnsi" w:cstheme="minorHAnsi"/>
          <w:b/>
          <w:sz w:val="20"/>
          <w:szCs w:val="20"/>
        </w:rPr>
      </w:pPr>
    </w:p>
    <w:p w14:paraId="0C273AB2" w14:textId="0AAD60B7" w:rsidR="00CE4B4D" w:rsidRPr="00184D05" w:rsidRDefault="00526AF2" w:rsidP="00526AF2">
      <w:pPr>
        <w:pStyle w:val="Stile1"/>
        <w:keepNext w:val="0"/>
        <w:widowControl w:val="0"/>
        <w:numPr>
          <w:ilvl w:val="0"/>
          <w:numId w:val="0"/>
        </w:numPr>
        <w:suppressAutoHyphens w:val="0"/>
        <w:spacing w:before="0" w:after="0"/>
        <w:ind w:left="-284" w:right="283"/>
        <w:jc w:val="center"/>
        <w:rPr>
          <w:rFonts w:asciiTheme="minorHAnsi" w:hAnsiTheme="minorHAnsi" w:cstheme="minorHAnsi"/>
          <w:sz w:val="20"/>
          <w:szCs w:val="20"/>
        </w:rPr>
      </w:pPr>
      <w:bookmarkStart w:id="5" w:name="_Toc358723670"/>
      <w:r w:rsidRPr="00184D05">
        <w:rPr>
          <w:rFonts w:asciiTheme="minorHAnsi" w:hAnsiTheme="minorHAnsi" w:cstheme="minorHAnsi"/>
          <w:sz w:val="20"/>
          <w:szCs w:val="20"/>
        </w:rPr>
        <w:t>Art.1</w:t>
      </w:r>
    </w:p>
    <w:p w14:paraId="58037E34" w14:textId="77777777" w:rsidR="00CE4B4D" w:rsidRPr="00184D05" w:rsidRDefault="00123B41" w:rsidP="009231D8">
      <w:pPr>
        <w:pStyle w:val="Stile1"/>
        <w:keepNext w:val="0"/>
        <w:widowControl w:val="0"/>
        <w:numPr>
          <w:ilvl w:val="0"/>
          <w:numId w:val="0"/>
        </w:numPr>
        <w:suppressAutoHyphens w:val="0"/>
        <w:spacing w:before="0" w:after="0"/>
        <w:ind w:left="-284" w:right="283"/>
        <w:jc w:val="center"/>
        <w:rPr>
          <w:rFonts w:asciiTheme="minorHAnsi" w:hAnsiTheme="minorHAnsi" w:cstheme="minorHAnsi"/>
          <w:sz w:val="20"/>
          <w:szCs w:val="20"/>
        </w:rPr>
      </w:pPr>
      <w:r w:rsidRPr="00184D05">
        <w:rPr>
          <w:rFonts w:asciiTheme="minorHAnsi" w:hAnsiTheme="minorHAnsi" w:cstheme="minorHAnsi"/>
          <w:sz w:val="20"/>
          <w:szCs w:val="20"/>
        </w:rPr>
        <w:t>OGGETTO DELL’INCARICO</w:t>
      </w:r>
      <w:bookmarkEnd w:id="5"/>
    </w:p>
    <w:p w14:paraId="420C2C13" w14:textId="77777777" w:rsidR="00807190" w:rsidRPr="00184D05" w:rsidRDefault="00807190" w:rsidP="009231D8">
      <w:pPr>
        <w:pStyle w:val="Stile1"/>
        <w:keepNext w:val="0"/>
        <w:widowControl w:val="0"/>
        <w:numPr>
          <w:ilvl w:val="0"/>
          <w:numId w:val="0"/>
        </w:numPr>
        <w:suppressAutoHyphens w:val="0"/>
        <w:spacing w:before="0" w:after="0"/>
        <w:ind w:left="-284" w:right="283"/>
        <w:jc w:val="center"/>
        <w:rPr>
          <w:rFonts w:asciiTheme="minorHAnsi" w:hAnsiTheme="minorHAnsi" w:cstheme="minorHAnsi"/>
          <w:sz w:val="20"/>
          <w:szCs w:val="20"/>
        </w:rPr>
      </w:pPr>
    </w:p>
    <w:p w14:paraId="611AF588" w14:textId="049619C8" w:rsidR="00CB4B5C" w:rsidRDefault="00123B41" w:rsidP="00CB4B5C">
      <w:pPr>
        <w:widowControl w:val="0"/>
        <w:suppressAutoHyphens w:val="0"/>
        <w:spacing w:before="0" w:after="0"/>
        <w:ind w:left="-284" w:right="283" w:firstLine="0"/>
        <w:rPr>
          <w:rFonts w:asciiTheme="minorHAnsi" w:hAnsiTheme="minorHAnsi" w:cstheme="minorHAnsi"/>
          <w:sz w:val="20"/>
          <w:szCs w:val="20"/>
        </w:rPr>
      </w:pPr>
      <w:r w:rsidRPr="00184D05">
        <w:rPr>
          <w:rFonts w:asciiTheme="minorHAnsi" w:hAnsiTheme="minorHAnsi" w:cstheme="minorHAnsi"/>
          <w:sz w:val="20"/>
          <w:szCs w:val="20"/>
        </w:rPr>
        <w:t xml:space="preserve">Il Committente affida al Soggetto incaricato, che accetta, l’incarico </w:t>
      </w:r>
      <w:r w:rsidR="003874FF" w:rsidRPr="00184D05">
        <w:rPr>
          <w:rFonts w:asciiTheme="minorHAnsi" w:hAnsiTheme="minorHAnsi" w:cstheme="minorHAnsi"/>
          <w:sz w:val="20"/>
          <w:szCs w:val="20"/>
        </w:rPr>
        <w:t>di effettuare</w:t>
      </w:r>
      <w:r w:rsidR="00CB4B5C" w:rsidRPr="00184D05">
        <w:rPr>
          <w:rFonts w:asciiTheme="minorHAnsi" w:hAnsiTheme="minorHAnsi" w:cstheme="minorHAnsi"/>
          <w:sz w:val="20"/>
          <w:szCs w:val="20"/>
        </w:rPr>
        <w:t xml:space="preserve"> gli</w:t>
      </w:r>
      <w:r w:rsidR="003874FF" w:rsidRPr="00184D05">
        <w:rPr>
          <w:rFonts w:asciiTheme="minorHAnsi" w:hAnsiTheme="minorHAnsi" w:cstheme="minorHAnsi"/>
          <w:sz w:val="20"/>
          <w:szCs w:val="20"/>
        </w:rPr>
        <w:t xml:space="preserve"> </w:t>
      </w:r>
      <w:r w:rsidR="00CB4B5C" w:rsidRPr="00184D05">
        <w:rPr>
          <w:rFonts w:asciiTheme="minorHAnsi" w:hAnsiTheme="minorHAnsi" w:cstheme="minorHAnsi"/>
          <w:sz w:val="20"/>
          <w:szCs w:val="20"/>
        </w:rPr>
        <w:t xml:space="preserve">studi idraulici marittimi e strutturali delle opere di difesa marittima e costiera </w:t>
      </w:r>
      <w:r w:rsidR="00734068">
        <w:rPr>
          <w:rFonts w:asciiTheme="minorHAnsi" w:hAnsiTheme="minorHAnsi" w:cstheme="minorHAnsi"/>
          <w:sz w:val="20"/>
          <w:szCs w:val="20"/>
        </w:rPr>
        <w:t>per ciascuno dei</w:t>
      </w:r>
      <w:r w:rsidR="00CB4B5C" w:rsidRPr="00184D05">
        <w:rPr>
          <w:rFonts w:asciiTheme="minorHAnsi" w:hAnsiTheme="minorHAnsi" w:cstheme="minorHAnsi"/>
          <w:sz w:val="20"/>
          <w:szCs w:val="20"/>
        </w:rPr>
        <w:t xml:space="preserve"> seguenti progetti di fattibilità tecnica ed economica:</w:t>
      </w:r>
    </w:p>
    <w:p w14:paraId="33DA88EA" w14:textId="77777777" w:rsidR="008C1EA4" w:rsidRDefault="008C1EA4" w:rsidP="008C1EA4">
      <w:pPr>
        <w:pStyle w:val="Paragrafoelenco"/>
        <w:widowControl w:val="0"/>
        <w:numPr>
          <w:ilvl w:val="0"/>
          <w:numId w:val="9"/>
        </w:numPr>
        <w:ind w:right="283"/>
        <w:rPr>
          <w:rFonts w:asciiTheme="minorHAnsi" w:hAnsiTheme="minorHAnsi" w:cstheme="minorHAnsi"/>
        </w:rPr>
      </w:pPr>
      <w:r>
        <w:rPr>
          <w:rFonts w:asciiTheme="minorHAnsi" w:hAnsiTheme="minorHAnsi" w:cstheme="minorHAnsi"/>
        </w:rPr>
        <w:t xml:space="preserve">Lotto 1 - </w:t>
      </w:r>
      <w:r w:rsidR="00CB4B5C" w:rsidRPr="008C1EA4">
        <w:rPr>
          <w:rFonts w:asciiTheme="minorHAnsi" w:hAnsiTheme="minorHAnsi" w:cstheme="minorHAnsi"/>
        </w:rPr>
        <w:t xml:space="preserve">“Contratto di fiume e di costa “ORETO” - Interventi prioritari per la fruizione sicura e sostenibile della foce e della costa”; </w:t>
      </w:r>
    </w:p>
    <w:p w14:paraId="74CD6D5C" w14:textId="77777777" w:rsidR="008C1EA4" w:rsidRDefault="008C1EA4" w:rsidP="008C1EA4">
      <w:pPr>
        <w:pStyle w:val="Paragrafoelenco"/>
        <w:widowControl w:val="0"/>
        <w:numPr>
          <w:ilvl w:val="0"/>
          <w:numId w:val="9"/>
        </w:numPr>
        <w:ind w:right="283"/>
        <w:rPr>
          <w:rFonts w:asciiTheme="minorHAnsi" w:hAnsiTheme="minorHAnsi" w:cstheme="minorHAnsi"/>
        </w:rPr>
      </w:pPr>
      <w:r>
        <w:rPr>
          <w:rFonts w:asciiTheme="minorHAnsi" w:hAnsiTheme="minorHAnsi" w:cstheme="minorHAnsi"/>
        </w:rPr>
        <w:t xml:space="preserve">Lotto 2 - </w:t>
      </w:r>
      <w:r w:rsidR="00CB4B5C" w:rsidRPr="008C1EA4">
        <w:rPr>
          <w:rFonts w:asciiTheme="minorHAnsi" w:hAnsiTheme="minorHAnsi" w:cstheme="minorHAnsi"/>
        </w:rPr>
        <w:t xml:space="preserve">“Parco a mare allo Sperone”; </w:t>
      </w:r>
    </w:p>
    <w:p w14:paraId="2AC17A81" w14:textId="0C1A5C90" w:rsidR="008C1EA4" w:rsidRDefault="008C1EA4" w:rsidP="008C1EA4">
      <w:pPr>
        <w:pStyle w:val="Paragrafoelenco"/>
        <w:widowControl w:val="0"/>
        <w:numPr>
          <w:ilvl w:val="0"/>
          <w:numId w:val="9"/>
        </w:numPr>
        <w:ind w:right="283"/>
        <w:rPr>
          <w:rFonts w:asciiTheme="minorHAnsi" w:hAnsiTheme="minorHAnsi" w:cstheme="minorHAnsi"/>
        </w:rPr>
      </w:pPr>
      <w:r>
        <w:rPr>
          <w:rFonts w:asciiTheme="minorHAnsi" w:hAnsiTheme="minorHAnsi" w:cstheme="minorHAnsi"/>
        </w:rPr>
        <w:t xml:space="preserve">Lotto 3 </w:t>
      </w:r>
      <w:proofErr w:type="gramStart"/>
      <w:r>
        <w:rPr>
          <w:rFonts w:asciiTheme="minorHAnsi" w:hAnsiTheme="minorHAnsi" w:cstheme="minorHAnsi"/>
        </w:rPr>
        <w:t>-</w:t>
      </w:r>
      <w:r w:rsidR="00CB4B5C" w:rsidRPr="008C1EA4">
        <w:rPr>
          <w:rFonts w:asciiTheme="minorHAnsi" w:hAnsiTheme="minorHAnsi" w:cstheme="minorHAnsi"/>
        </w:rPr>
        <w:t>“</w:t>
      </w:r>
      <w:proofErr w:type="gramEnd"/>
      <w:r w:rsidR="00CB4B5C" w:rsidRPr="008C1EA4">
        <w:rPr>
          <w:rFonts w:asciiTheme="minorHAnsi" w:hAnsiTheme="minorHAnsi" w:cstheme="minorHAnsi"/>
        </w:rPr>
        <w:t xml:space="preserve">Riqualificazione del porto della Bandita e aree portuali”; </w:t>
      </w:r>
    </w:p>
    <w:p w14:paraId="26852C8B" w14:textId="77777777" w:rsidR="008C1EA4" w:rsidRDefault="008C1EA4" w:rsidP="008C1EA4">
      <w:pPr>
        <w:pStyle w:val="Paragrafoelenco"/>
        <w:widowControl w:val="0"/>
        <w:numPr>
          <w:ilvl w:val="0"/>
          <w:numId w:val="9"/>
        </w:numPr>
        <w:ind w:right="283"/>
        <w:rPr>
          <w:rFonts w:asciiTheme="minorHAnsi" w:hAnsiTheme="minorHAnsi" w:cstheme="minorHAnsi"/>
        </w:rPr>
      </w:pPr>
      <w:r>
        <w:rPr>
          <w:rFonts w:asciiTheme="minorHAnsi" w:hAnsiTheme="minorHAnsi" w:cstheme="minorHAnsi"/>
        </w:rPr>
        <w:t xml:space="preserve">Lotto 4 - </w:t>
      </w:r>
      <w:r w:rsidR="00CB4B5C" w:rsidRPr="008C1EA4">
        <w:rPr>
          <w:rFonts w:asciiTheme="minorHAnsi" w:hAnsiTheme="minorHAnsi" w:cstheme="minorHAnsi"/>
        </w:rPr>
        <w:t xml:space="preserve">“Recupero approdo storico Tonnara Bordonaro a Vergine Maria”. </w:t>
      </w:r>
    </w:p>
    <w:p w14:paraId="32F2578A" w14:textId="6A5DAB65" w:rsidR="00CE4B4D" w:rsidRPr="008C1EA4" w:rsidRDefault="009231D8" w:rsidP="008C1EA4">
      <w:pPr>
        <w:widowControl w:val="0"/>
        <w:suppressAutoHyphens w:val="0"/>
        <w:spacing w:before="0" w:after="0"/>
        <w:ind w:left="-284" w:right="283" w:firstLine="0"/>
        <w:rPr>
          <w:rFonts w:asciiTheme="minorHAnsi" w:hAnsiTheme="minorHAnsi" w:cstheme="minorHAnsi"/>
          <w:sz w:val="20"/>
          <w:szCs w:val="20"/>
        </w:rPr>
      </w:pPr>
      <w:r w:rsidRPr="008C1EA4">
        <w:rPr>
          <w:rFonts w:asciiTheme="minorHAnsi" w:hAnsiTheme="minorHAnsi" w:cstheme="minorHAnsi"/>
          <w:sz w:val="20"/>
          <w:szCs w:val="20"/>
        </w:rPr>
        <w:t>Le modalità di svolgimento del servizio dovr</w:t>
      </w:r>
      <w:r w:rsidR="003874FF" w:rsidRPr="008C1EA4">
        <w:rPr>
          <w:rFonts w:asciiTheme="minorHAnsi" w:hAnsiTheme="minorHAnsi" w:cstheme="minorHAnsi"/>
          <w:sz w:val="20"/>
          <w:szCs w:val="20"/>
        </w:rPr>
        <w:t>anno</w:t>
      </w:r>
      <w:r w:rsidRPr="008C1EA4">
        <w:rPr>
          <w:rFonts w:asciiTheme="minorHAnsi" w:hAnsiTheme="minorHAnsi" w:cstheme="minorHAnsi"/>
          <w:sz w:val="20"/>
          <w:szCs w:val="20"/>
        </w:rPr>
        <w:t xml:space="preserve"> essere conform</w:t>
      </w:r>
      <w:r w:rsidR="003874FF" w:rsidRPr="008C1EA4">
        <w:rPr>
          <w:rFonts w:asciiTheme="minorHAnsi" w:hAnsiTheme="minorHAnsi" w:cstheme="minorHAnsi"/>
          <w:sz w:val="20"/>
          <w:szCs w:val="20"/>
        </w:rPr>
        <w:t>i</w:t>
      </w:r>
      <w:r w:rsidR="00123B41" w:rsidRPr="008C1EA4">
        <w:rPr>
          <w:rFonts w:asciiTheme="minorHAnsi" w:hAnsiTheme="minorHAnsi" w:cstheme="minorHAnsi"/>
          <w:sz w:val="20"/>
          <w:szCs w:val="20"/>
        </w:rPr>
        <w:t xml:space="preserve"> alla vigente legislazione sui lavori pubblici e, in particolare, al </w:t>
      </w:r>
      <w:proofErr w:type="spellStart"/>
      <w:r w:rsidR="006875CD" w:rsidRPr="008C1EA4">
        <w:rPr>
          <w:rFonts w:asciiTheme="minorHAnsi" w:hAnsiTheme="minorHAnsi" w:cstheme="minorHAnsi"/>
          <w:sz w:val="20"/>
          <w:szCs w:val="20"/>
        </w:rPr>
        <w:t>D</w:t>
      </w:r>
      <w:r w:rsidRPr="008C1EA4">
        <w:rPr>
          <w:rFonts w:asciiTheme="minorHAnsi" w:hAnsiTheme="minorHAnsi" w:cstheme="minorHAnsi"/>
          <w:sz w:val="20"/>
          <w:szCs w:val="20"/>
        </w:rPr>
        <w:t>.Lgs</w:t>
      </w:r>
      <w:proofErr w:type="spellEnd"/>
      <w:r w:rsidRPr="008C1EA4">
        <w:rPr>
          <w:rFonts w:asciiTheme="minorHAnsi" w:hAnsiTheme="minorHAnsi" w:cstheme="minorHAnsi"/>
          <w:sz w:val="20"/>
          <w:szCs w:val="20"/>
        </w:rPr>
        <w:t xml:space="preserve"> n.50/2016 e </w:t>
      </w:r>
      <w:proofErr w:type="spellStart"/>
      <w:r w:rsidRPr="008C1EA4">
        <w:rPr>
          <w:rFonts w:asciiTheme="minorHAnsi" w:hAnsiTheme="minorHAnsi" w:cstheme="minorHAnsi"/>
          <w:sz w:val="20"/>
          <w:szCs w:val="20"/>
        </w:rPr>
        <w:t>ss.mm.ii</w:t>
      </w:r>
      <w:proofErr w:type="spellEnd"/>
      <w:r w:rsidRPr="008C1EA4">
        <w:rPr>
          <w:rFonts w:asciiTheme="minorHAnsi" w:hAnsiTheme="minorHAnsi" w:cstheme="minorHAnsi"/>
          <w:sz w:val="20"/>
          <w:szCs w:val="20"/>
        </w:rPr>
        <w:t>. (Cod</w:t>
      </w:r>
      <w:r w:rsidR="006875CD" w:rsidRPr="008C1EA4">
        <w:rPr>
          <w:rFonts w:asciiTheme="minorHAnsi" w:hAnsiTheme="minorHAnsi" w:cstheme="minorHAnsi"/>
          <w:sz w:val="20"/>
          <w:szCs w:val="20"/>
        </w:rPr>
        <w:t>ice)</w:t>
      </w:r>
      <w:r w:rsidR="00123B41" w:rsidRPr="008C1EA4">
        <w:rPr>
          <w:rFonts w:asciiTheme="minorHAnsi" w:hAnsiTheme="minorHAnsi" w:cstheme="minorHAnsi"/>
          <w:sz w:val="20"/>
          <w:szCs w:val="20"/>
        </w:rPr>
        <w:t xml:space="preserve"> e al Regolamento di esecuzione e attuazione approvato con D.P.R. n. 207/2010 (nel seguito Regolamento), alle Linee Guida dell’ANAC, nonché ai criteri e alle procedure impartite dal RUP e dal Committente.</w:t>
      </w:r>
      <w:bookmarkStart w:id="6" w:name="_Toc205727208"/>
    </w:p>
    <w:p w14:paraId="0B724A5C" w14:textId="77777777" w:rsidR="00A810A6" w:rsidRPr="00184D05" w:rsidRDefault="00A810A6" w:rsidP="00F40C08">
      <w:pPr>
        <w:widowControl w:val="0"/>
        <w:suppressAutoHyphens w:val="0"/>
        <w:spacing w:before="0" w:after="0"/>
        <w:ind w:left="-284" w:firstLine="0"/>
        <w:rPr>
          <w:rFonts w:asciiTheme="minorHAnsi" w:hAnsiTheme="minorHAnsi" w:cstheme="minorHAnsi"/>
          <w:sz w:val="20"/>
          <w:szCs w:val="20"/>
        </w:rPr>
      </w:pPr>
    </w:p>
    <w:p w14:paraId="161506F4" w14:textId="67321E4C" w:rsidR="00CE4B4D" w:rsidRPr="00184D05" w:rsidRDefault="00526AF2" w:rsidP="00526AF2">
      <w:pPr>
        <w:pStyle w:val="Stile1"/>
        <w:keepNext w:val="0"/>
        <w:widowControl w:val="0"/>
        <w:numPr>
          <w:ilvl w:val="0"/>
          <w:numId w:val="0"/>
        </w:numPr>
        <w:suppressAutoHyphens w:val="0"/>
        <w:spacing w:before="0" w:after="0"/>
        <w:ind w:left="-284"/>
        <w:jc w:val="center"/>
        <w:rPr>
          <w:rFonts w:asciiTheme="minorHAnsi" w:hAnsiTheme="minorHAnsi" w:cstheme="minorHAnsi"/>
          <w:sz w:val="20"/>
          <w:szCs w:val="20"/>
        </w:rPr>
      </w:pPr>
      <w:r w:rsidRPr="00184D05">
        <w:rPr>
          <w:rFonts w:asciiTheme="minorHAnsi" w:hAnsiTheme="minorHAnsi" w:cstheme="minorHAnsi"/>
          <w:sz w:val="20"/>
          <w:szCs w:val="20"/>
        </w:rPr>
        <w:t>Art.2</w:t>
      </w:r>
    </w:p>
    <w:p w14:paraId="3FB86C7F" w14:textId="50D28C49" w:rsidR="00CE4B4D" w:rsidRPr="00184D05" w:rsidRDefault="00526AF2" w:rsidP="00F40C08">
      <w:pPr>
        <w:pStyle w:val="Stile1"/>
        <w:keepNext w:val="0"/>
        <w:widowControl w:val="0"/>
        <w:numPr>
          <w:ilvl w:val="0"/>
          <w:numId w:val="0"/>
        </w:numPr>
        <w:suppressAutoHyphens w:val="0"/>
        <w:spacing w:before="0" w:after="0"/>
        <w:ind w:left="-284"/>
        <w:jc w:val="center"/>
        <w:rPr>
          <w:rFonts w:asciiTheme="minorHAnsi" w:hAnsiTheme="minorHAnsi" w:cstheme="minorHAnsi"/>
          <w:sz w:val="20"/>
          <w:szCs w:val="20"/>
        </w:rPr>
      </w:pPr>
      <w:r w:rsidRPr="00184D05">
        <w:rPr>
          <w:rFonts w:asciiTheme="minorHAnsi" w:hAnsiTheme="minorHAnsi" w:cstheme="minorHAnsi"/>
          <w:sz w:val="20"/>
          <w:szCs w:val="20"/>
        </w:rPr>
        <w:t xml:space="preserve">SPECIFICHE DELLA </w:t>
      </w:r>
      <w:r w:rsidR="008A3BA3" w:rsidRPr="00184D05">
        <w:rPr>
          <w:rFonts w:asciiTheme="minorHAnsi" w:hAnsiTheme="minorHAnsi" w:cstheme="minorHAnsi"/>
          <w:sz w:val="20"/>
          <w:szCs w:val="20"/>
        </w:rPr>
        <w:t>PRESTAZIONE</w:t>
      </w:r>
      <w:r w:rsidR="00123B41" w:rsidRPr="00184D05">
        <w:rPr>
          <w:rFonts w:asciiTheme="minorHAnsi" w:hAnsiTheme="minorHAnsi" w:cstheme="minorHAnsi"/>
          <w:sz w:val="20"/>
          <w:szCs w:val="20"/>
        </w:rPr>
        <w:t xml:space="preserve"> PROFESSIONAL</w:t>
      </w:r>
      <w:bookmarkEnd w:id="6"/>
      <w:r w:rsidR="008A3BA3" w:rsidRPr="00184D05">
        <w:rPr>
          <w:rFonts w:asciiTheme="minorHAnsi" w:hAnsiTheme="minorHAnsi" w:cstheme="minorHAnsi"/>
          <w:sz w:val="20"/>
          <w:szCs w:val="20"/>
        </w:rPr>
        <w:t>E</w:t>
      </w:r>
    </w:p>
    <w:p w14:paraId="385CB545" w14:textId="77777777" w:rsidR="00CB4B5C" w:rsidRPr="00184D05" w:rsidRDefault="00CB4B5C" w:rsidP="00F40C08">
      <w:pPr>
        <w:pStyle w:val="Stile1"/>
        <w:keepNext w:val="0"/>
        <w:widowControl w:val="0"/>
        <w:numPr>
          <w:ilvl w:val="0"/>
          <w:numId w:val="0"/>
        </w:numPr>
        <w:suppressAutoHyphens w:val="0"/>
        <w:spacing w:before="0" w:after="0"/>
        <w:ind w:left="-284"/>
        <w:jc w:val="center"/>
        <w:rPr>
          <w:rFonts w:asciiTheme="minorHAnsi" w:hAnsiTheme="minorHAnsi" w:cstheme="minorHAnsi"/>
          <w:sz w:val="20"/>
          <w:szCs w:val="20"/>
        </w:rPr>
      </w:pPr>
    </w:p>
    <w:p w14:paraId="4473085C" w14:textId="0919D150" w:rsidR="00E05460" w:rsidRPr="00184D05" w:rsidRDefault="00E05460" w:rsidP="00E05460">
      <w:pPr>
        <w:widowControl w:val="0"/>
        <w:suppressAutoHyphens w:val="0"/>
        <w:snapToGrid w:val="0"/>
        <w:spacing w:before="0" w:after="0"/>
        <w:ind w:left="-284" w:firstLine="0"/>
        <w:rPr>
          <w:rFonts w:asciiTheme="minorHAnsi" w:eastAsia="Book Antiqua" w:hAnsiTheme="minorHAnsi" w:cstheme="minorHAnsi"/>
          <w:sz w:val="20"/>
          <w:szCs w:val="20"/>
          <w:bdr w:val="none" w:sz="0" w:space="0" w:color="auto"/>
          <w:lang w:eastAsia="it-IT"/>
        </w:rPr>
      </w:pPr>
      <w:bookmarkStart w:id="7" w:name="_Hlk127879214"/>
      <w:bookmarkStart w:id="8" w:name="_Toc205727209"/>
      <w:r w:rsidRPr="00184D05">
        <w:rPr>
          <w:rFonts w:asciiTheme="minorHAnsi" w:eastAsia="Book Antiqua" w:hAnsiTheme="minorHAnsi" w:cstheme="minorHAnsi"/>
          <w:sz w:val="20"/>
          <w:szCs w:val="20"/>
          <w:bdr w:val="none" w:sz="0" w:space="0" w:color="auto"/>
          <w:lang w:eastAsia="it-IT"/>
        </w:rPr>
        <w:t>Il sevizio richiesto consiste nella produzione, per ognuno dei quattro progetti di fattibilità tecnica ed economica, dei seguenti elaborati:</w:t>
      </w:r>
    </w:p>
    <w:p w14:paraId="0C1478E8" w14:textId="44C22CDA" w:rsidR="00E05460" w:rsidRPr="00184D05" w:rsidRDefault="00E05460">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Studio idraulico</w:t>
      </w:r>
      <w:r w:rsidR="00085F27" w:rsidRPr="00184D05">
        <w:rPr>
          <w:rFonts w:asciiTheme="minorHAnsi" w:eastAsia="Book Antiqua" w:hAnsiTheme="minorHAnsi" w:cstheme="minorHAnsi"/>
          <w:lang w:eastAsia="it-IT"/>
        </w:rPr>
        <w:t>-</w:t>
      </w:r>
      <w:r w:rsidRPr="00184D05">
        <w:rPr>
          <w:rFonts w:asciiTheme="minorHAnsi" w:eastAsia="Book Antiqua" w:hAnsiTheme="minorHAnsi" w:cstheme="minorHAnsi"/>
          <w:lang w:eastAsia="it-IT"/>
        </w:rPr>
        <w:t>marittimo rivolto all’individuazione del clima ondoso e degli estremi omnidirezionali al largo, la scelta delle onde di progetto in corrispondenza delle opere di difesa costiera e il dimensionamento idraulico delle stesse;</w:t>
      </w:r>
    </w:p>
    <w:p w14:paraId="67DC7D79" w14:textId="442218A2" w:rsidR="00E05460" w:rsidRPr="00184D05" w:rsidRDefault="00E05460">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Relazione strutturale delle opere di difesa marittime corredata da opportuni elaborati grafici delle sezioni costruttive di progetto.</w:t>
      </w:r>
    </w:p>
    <w:p w14:paraId="53C5CBC4" w14:textId="77777777" w:rsidR="00C45E10" w:rsidRPr="00184D05" w:rsidRDefault="00C45E10" w:rsidP="00C45E10">
      <w:pPr>
        <w:widowControl w:val="0"/>
        <w:suppressAutoHyphens w:val="0"/>
        <w:snapToGrid w:val="0"/>
        <w:spacing w:before="0" w:after="0"/>
        <w:ind w:left="-284" w:firstLine="0"/>
        <w:rPr>
          <w:rFonts w:asciiTheme="minorHAnsi" w:eastAsia="Book Antiqua" w:hAnsiTheme="minorHAnsi" w:cstheme="minorHAnsi"/>
          <w:sz w:val="20"/>
          <w:szCs w:val="20"/>
          <w:bdr w:val="none" w:sz="0" w:space="0" w:color="auto"/>
          <w:lang w:eastAsia="it-IT"/>
        </w:rPr>
      </w:pPr>
    </w:p>
    <w:p w14:paraId="72956AB7" w14:textId="6221AED9" w:rsidR="00E05460" w:rsidRPr="00184D05" w:rsidRDefault="00987D78" w:rsidP="00987D78">
      <w:pPr>
        <w:widowControl w:val="0"/>
        <w:suppressAutoHyphens w:val="0"/>
        <w:snapToGrid w:val="0"/>
        <w:spacing w:before="0" w:after="0"/>
        <w:ind w:left="-284" w:firstLine="0"/>
        <w:rPr>
          <w:rFonts w:asciiTheme="minorHAnsi" w:eastAsia="Book Antiqua" w:hAnsiTheme="minorHAnsi" w:cstheme="minorHAnsi"/>
          <w:sz w:val="20"/>
          <w:szCs w:val="20"/>
          <w:bdr w:val="none" w:sz="0" w:space="0" w:color="auto"/>
          <w:lang w:eastAsia="it-IT"/>
        </w:rPr>
      </w:pPr>
      <w:r w:rsidRPr="00184D05">
        <w:rPr>
          <w:rFonts w:asciiTheme="minorHAnsi" w:eastAsia="Book Antiqua" w:hAnsiTheme="minorHAnsi" w:cstheme="minorHAnsi"/>
          <w:sz w:val="20"/>
          <w:szCs w:val="20"/>
          <w:bdr w:val="none" w:sz="0" w:space="0" w:color="auto"/>
          <w:lang w:eastAsia="it-IT"/>
        </w:rPr>
        <w:t>Si richiede, inoltre, l’esecuzione del rilievo batimetrico dell’area marina antistante Tonnara Bordonaro.</w:t>
      </w:r>
    </w:p>
    <w:p w14:paraId="3702DFE5" w14:textId="691651B1" w:rsidR="00AD2DEF" w:rsidRPr="00184D05" w:rsidRDefault="00C45E10" w:rsidP="00EC6EE9">
      <w:pPr>
        <w:widowControl w:val="0"/>
        <w:suppressAutoHyphens w:val="0"/>
        <w:snapToGrid w:val="0"/>
        <w:spacing w:before="0" w:after="0"/>
        <w:ind w:left="-284" w:firstLine="0"/>
        <w:rPr>
          <w:rFonts w:asciiTheme="minorHAnsi" w:eastAsia="Book Antiqua" w:hAnsiTheme="minorHAnsi" w:cstheme="minorHAnsi"/>
          <w:sz w:val="20"/>
          <w:szCs w:val="20"/>
          <w:bdr w:val="none" w:sz="0" w:space="0" w:color="auto"/>
          <w:lang w:eastAsia="it-IT"/>
        </w:rPr>
      </w:pPr>
      <w:r w:rsidRPr="00184D05">
        <w:rPr>
          <w:rFonts w:asciiTheme="minorHAnsi" w:eastAsia="Book Antiqua" w:hAnsiTheme="minorHAnsi" w:cstheme="minorHAnsi"/>
          <w:sz w:val="20"/>
          <w:szCs w:val="20"/>
          <w:bdr w:val="none" w:sz="0" w:space="0" w:color="auto"/>
          <w:lang w:eastAsia="it-IT"/>
        </w:rPr>
        <w:t xml:space="preserve">Per l’espletamento del servizio l’operatore economico utilizzare la documentazione fornita dall’amministrazione (Carte nautiche). Qualora lo ritenga opportuno, l’operatore economico può svolgere, a proprie spese, dei rilievi batimetrici integrativi nelle aree degli interventi. </w:t>
      </w:r>
    </w:p>
    <w:p w14:paraId="12F7F4AC" w14:textId="6CEE3B17" w:rsidR="004C125C" w:rsidRPr="00184D05" w:rsidRDefault="004C125C" w:rsidP="00E05698">
      <w:pPr>
        <w:widowControl w:val="0"/>
        <w:suppressAutoHyphens w:val="0"/>
        <w:spacing w:before="0" w:after="0"/>
        <w:ind w:left="-284" w:firstLine="0"/>
        <w:rPr>
          <w:rFonts w:asciiTheme="minorHAnsi" w:hAnsiTheme="minorHAnsi" w:cstheme="minorHAnsi"/>
        </w:rPr>
      </w:pPr>
    </w:p>
    <w:p w14:paraId="598A6F95" w14:textId="594364D8" w:rsidR="00085F27" w:rsidRPr="00184D05" w:rsidRDefault="000F3A93" w:rsidP="00085F27">
      <w:pPr>
        <w:widowControl w:val="0"/>
        <w:suppressAutoHyphens w:val="0"/>
        <w:snapToGrid w:val="0"/>
        <w:spacing w:before="0" w:after="0"/>
        <w:ind w:left="-284" w:firstLine="0"/>
        <w:rPr>
          <w:rFonts w:asciiTheme="minorHAnsi" w:eastAsia="Book Antiqua" w:hAnsiTheme="minorHAnsi" w:cstheme="minorHAnsi"/>
          <w:sz w:val="20"/>
          <w:szCs w:val="20"/>
          <w:bdr w:val="none" w:sz="0" w:space="0" w:color="auto"/>
          <w:lang w:eastAsia="it-IT"/>
        </w:rPr>
      </w:pPr>
      <w:r w:rsidRPr="00184D05">
        <w:rPr>
          <w:rFonts w:asciiTheme="minorHAnsi" w:eastAsia="Book Antiqua" w:hAnsiTheme="minorHAnsi" w:cstheme="minorHAnsi"/>
          <w:sz w:val="20"/>
          <w:szCs w:val="20"/>
          <w:bdr w:val="none" w:sz="0" w:space="0" w:color="auto"/>
          <w:lang w:eastAsia="it-IT"/>
        </w:rPr>
        <w:t xml:space="preserve">Ogni </w:t>
      </w:r>
      <w:r w:rsidR="00085F27" w:rsidRPr="00184D05">
        <w:rPr>
          <w:rFonts w:asciiTheme="minorHAnsi" w:eastAsia="Book Antiqua" w:hAnsiTheme="minorHAnsi" w:cstheme="minorHAnsi"/>
          <w:sz w:val="20"/>
          <w:szCs w:val="20"/>
          <w:bdr w:val="none" w:sz="0" w:space="0" w:color="auto"/>
          <w:lang w:eastAsia="it-IT"/>
        </w:rPr>
        <w:t>Studio idraulico-marittimo</w:t>
      </w:r>
      <w:r w:rsidRPr="00184D05">
        <w:rPr>
          <w:rFonts w:asciiTheme="minorHAnsi" w:eastAsia="Book Antiqua" w:hAnsiTheme="minorHAnsi" w:cstheme="minorHAnsi"/>
          <w:sz w:val="20"/>
          <w:szCs w:val="20"/>
          <w:bdr w:val="none" w:sz="0" w:space="0" w:color="auto"/>
          <w:lang w:eastAsia="it-IT"/>
        </w:rPr>
        <w:t xml:space="preserve"> dovrà </w:t>
      </w:r>
      <w:r w:rsidR="00085F27" w:rsidRPr="00184D05">
        <w:rPr>
          <w:rFonts w:asciiTheme="minorHAnsi" w:eastAsia="Book Antiqua" w:hAnsiTheme="minorHAnsi" w:cstheme="minorHAnsi"/>
          <w:sz w:val="20"/>
          <w:szCs w:val="20"/>
          <w:bdr w:val="none" w:sz="0" w:space="0" w:color="auto"/>
          <w:lang w:eastAsia="it-IT"/>
        </w:rPr>
        <w:t>comprende</w:t>
      </w:r>
      <w:r w:rsidRPr="00184D05">
        <w:rPr>
          <w:rFonts w:asciiTheme="minorHAnsi" w:eastAsia="Book Antiqua" w:hAnsiTheme="minorHAnsi" w:cstheme="minorHAnsi"/>
          <w:sz w:val="20"/>
          <w:szCs w:val="20"/>
          <w:bdr w:val="none" w:sz="0" w:space="0" w:color="auto"/>
          <w:lang w:eastAsia="it-IT"/>
        </w:rPr>
        <w:t>re</w:t>
      </w:r>
      <w:r w:rsidR="00085F27" w:rsidRPr="00184D05">
        <w:rPr>
          <w:rFonts w:asciiTheme="minorHAnsi" w:eastAsia="Book Antiqua" w:hAnsiTheme="minorHAnsi" w:cstheme="minorHAnsi"/>
          <w:sz w:val="20"/>
          <w:szCs w:val="20"/>
          <w:bdr w:val="none" w:sz="0" w:space="0" w:color="auto"/>
          <w:lang w:eastAsia="it-IT"/>
        </w:rPr>
        <w:t>:</w:t>
      </w:r>
    </w:p>
    <w:p w14:paraId="2EE794AD" w14:textId="640647E8"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inquadramento geografico del paraggio;</w:t>
      </w:r>
    </w:p>
    <w:p w14:paraId="053F79C2" w14:textId="3789AD44"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individuazione del settore di traversia principale e di quello secondario, se esistente;</w:t>
      </w:r>
    </w:p>
    <w:p w14:paraId="6F2EB0D6" w14:textId="4105088A"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fetches geografici ed efficaci;</w:t>
      </w:r>
    </w:p>
    <w:p w14:paraId="6D42E5C5" w14:textId="14C38D98"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fonti di dati meteomarini a disposizione;</w:t>
      </w:r>
    </w:p>
    <w:p w14:paraId="3A75A34A" w14:textId="7539053E"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 xml:space="preserve">regime </w:t>
      </w:r>
      <w:proofErr w:type="spellStart"/>
      <w:r w:rsidRPr="00184D05">
        <w:rPr>
          <w:rFonts w:asciiTheme="minorHAnsi" w:eastAsia="Book Antiqua" w:hAnsiTheme="minorHAnsi" w:cstheme="minorHAnsi"/>
          <w:lang w:eastAsia="it-IT"/>
        </w:rPr>
        <w:t>anemologico</w:t>
      </w:r>
      <w:proofErr w:type="spellEnd"/>
      <w:r w:rsidRPr="00184D05">
        <w:rPr>
          <w:rFonts w:asciiTheme="minorHAnsi" w:eastAsia="Book Antiqua" w:hAnsiTheme="minorHAnsi" w:cstheme="minorHAnsi"/>
          <w:lang w:eastAsia="it-IT"/>
        </w:rPr>
        <w:t xml:space="preserve"> locale;</w:t>
      </w:r>
    </w:p>
    <w:p w14:paraId="4E0616F0" w14:textId="2F325E47"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clima del moto ondoso al largo;</w:t>
      </w:r>
    </w:p>
    <w:p w14:paraId="5AAAD2D9" w14:textId="78008450"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statistica degli eventi estremi al largo;</w:t>
      </w:r>
    </w:p>
    <w:p w14:paraId="6667AA9E" w14:textId="13008B88"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considerazioni sulla rifrazione del moto ondoso, con l'ausilio di apposita modellistica matematica;</w:t>
      </w:r>
    </w:p>
    <w:p w14:paraId="32095CCB" w14:textId="42E9DAD4"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individuazione delle altezze d'onda di progetto in corrispondenza delle opere foranee e dell'imboccatura portuale;</w:t>
      </w:r>
    </w:p>
    <w:p w14:paraId="2C39B914" w14:textId="7C79CE14"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dimensionamento di massima delle opere foranee;</w:t>
      </w:r>
    </w:p>
    <w:p w14:paraId="3D7E0C3B" w14:textId="3F38B7D7"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 xml:space="preserve">considerazione sul regime della dinamica litoranea locale (trasversale e longitudinale) in assenza e in presenza della </w:t>
      </w:r>
      <w:r w:rsidRPr="00184D05">
        <w:rPr>
          <w:rFonts w:asciiTheme="minorHAnsi" w:eastAsia="Book Antiqua" w:hAnsiTheme="minorHAnsi" w:cstheme="minorHAnsi"/>
          <w:lang w:eastAsia="it-IT"/>
        </w:rPr>
        <w:lastRenderedPageBreak/>
        <w:t>progettata opera, con l'ausilio di apposita modellistica matematica per la predizione dell'evoluzione temporale della costa interessata dall'opera, a meno di particolari accertate condizioni morfologiche, sedimentologiche, meteomarine e strutturali per le quali la proposta opera non esercita rilevanti effetti sull'equilibrio dinamico dei sedimenti costieri latistanti. Considerazioni sugli eventuali fenomeni di insabbiamento della imboccatura portuale. Individuazione degli eventuali provvedimenti mitigatori;</w:t>
      </w:r>
    </w:p>
    <w:p w14:paraId="27A816B7" w14:textId="30F8B4D9"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studio dell'agitazione interna portuale;</w:t>
      </w:r>
    </w:p>
    <w:p w14:paraId="767C37CE" w14:textId="0BC312C3"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considerazioni sull'agibilità dell'imboccatura portuale e degli specchi acquei interni ai fini della navigazione;</w:t>
      </w:r>
    </w:p>
    <w:p w14:paraId="0A5DCF6E" w14:textId="515C7C7E" w:rsidR="00085F27" w:rsidRPr="00184D05" w:rsidRDefault="00085F27" w:rsidP="00085F27">
      <w:pPr>
        <w:pStyle w:val="Paragrafoelenco"/>
        <w:widowControl w:val="0"/>
        <w:numPr>
          <w:ilvl w:val="0"/>
          <w:numId w:val="5"/>
        </w:numPr>
        <w:snapToGrid w:val="0"/>
        <w:rPr>
          <w:rFonts w:asciiTheme="minorHAnsi" w:eastAsia="Book Antiqua" w:hAnsiTheme="minorHAnsi" w:cstheme="minorHAnsi"/>
          <w:lang w:eastAsia="it-IT"/>
        </w:rPr>
      </w:pPr>
      <w:r w:rsidRPr="00184D05">
        <w:rPr>
          <w:rFonts w:asciiTheme="minorHAnsi" w:eastAsia="Book Antiqua" w:hAnsiTheme="minorHAnsi" w:cstheme="minorHAnsi"/>
          <w:lang w:eastAsia="it-IT"/>
        </w:rPr>
        <w:t>considerazioni sulla qualità delle acque interne portuali con individuazione degli eventuali provvedimenti mitigatori.</w:t>
      </w:r>
    </w:p>
    <w:bookmarkEnd w:id="7"/>
    <w:p w14:paraId="2C5C2168" w14:textId="77777777" w:rsidR="004C125C" w:rsidRPr="00184D05" w:rsidRDefault="004C125C" w:rsidP="00E05698">
      <w:pPr>
        <w:widowControl w:val="0"/>
        <w:suppressAutoHyphens w:val="0"/>
        <w:spacing w:before="0" w:after="0"/>
        <w:ind w:left="-284" w:firstLine="0"/>
        <w:rPr>
          <w:rFonts w:asciiTheme="minorHAnsi" w:hAnsiTheme="minorHAnsi" w:cstheme="minorHAnsi"/>
        </w:rPr>
      </w:pPr>
    </w:p>
    <w:p w14:paraId="66584386" w14:textId="77777777" w:rsidR="00E05698" w:rsidRPr="00184D05" w:rsidRDefault="00E05698" w:rsidP="00E05698">
      <w:pPr>
        <w:pStyle w:val="Stile1"/>
        <w:keepNext w:val="0"/>
        <w:widowControl w:val="0"/>
        <w:numPr>
          <w:ilvl w:val="0"/>
          <w:numId w:val="0"/>
        </w:numPr>
        <w:suppressAutoHyphens w:val="0"/>
        <w:spacing w:before="0" w:after="0"/>
        <w:ind w:left="-284"/>
        <w:jc w:val="center"/>
        <w:rPr>
          <w:rFonts w:asciiTheme="minorHAnsi" w:hAnsiTheme="minorHAnsi" w:cstheme="minorHAnsi"/>
          <w:sz w:val="20"/>
          <w:szCs w:val="20"/>
        </w:rPr>
      </w:pPr>
      <w:r w:rsidRPr="00184D05">
        <w:rPr>
          <w:rFonts w:asciiTheme="minorHAnsi" w:hAnsiTheme="minorHAnsi" w:cstheme="minorHAnsi"/>
          <w:sz w:val="20"/>
          <w:szCs w:val="20"/>
        </w:rPr>
        <w:t>Art.3</w:t>
      </w:r>
    </w:p>
    <w:p w14:paraId="72AAB99C" w14:textId="77777777" w:rsidR="00384FBE" w:rsidRPr="00184D05" w:rsidRDefault="00384FBE" w:rsidP="00384FBE">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DETERMINAZIONE DEL CORRISPETTIVO E MODALITA’ DI PAGAMENTO</w:t>
      </w:r>
    </w:p>
    <w:p w14:paraId="5D0BFB85" w14:textId="77777777" w:rsidR="00E05698" w:rsidRPr="00184D05" w:rsidRDefault="00E05698" w:rsidP="00EC6EE9">
      <w:pPr>
        <w:widowControl w:val="0"/>
        <w:suppressAutoHyphens w:val="0"/>
        <w:spacing w:before="0" w:after="0"/>
        <w:ind w:firstLine="0"/>
        <w:rPr>
          <w:rFonts w:asciiTheme="minorHAnsi" w:hAnsiTheme="minorHAnsi" w:cstheme="minorHAnsi"/>
        </w:rPr>
      </w:pPr>
    </w:p>
    <w:p w14:paraId="2FBCFD27" w14:textId="3CCA3D79" w:rsidR="00E05698" w:rsidRDefault="00E05698" w:rsidP="00E05698">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 xml:space="preserve">Il compenso spettante per </w:t>
      </w:r>
      <w:r w:rsidR="009D41D2" w:rsidRPr="00184D05">
        <w:rPr>
          <w:rFonts w:asciiTheme="minorHAnsi" w:hAnsiTheme="minorHAnsi" w:cstheme="minorHAnsi"/>
          <w:sz w:val="20"/>
          <w:szCs w:val="20"/>
        </w:rPr>
        <w:t xml:space="preserve">l’elaborazione dei documenti richiesti </w:t>
      </w:r>
      <w:r w:rsidRPr="00184D05">
        <w:rPr>
          <w:rFonts w:asciiTheme="minorHAnsi" w:hAnsiTheme="minorHAnsi" w:cstheme="minorHAnsi"/>
          <w:sz w:val="20"/>
          <w:szCs w:val="20"/>
        </w:rPr>
        <w:t>è stimato, in conformità con quanto previsto dal D.M. n° 143/2013 e</w:t>
      </w:r>
      <w:r w:rsidR="001E5032" w:rsidRPr="00184D05">
        <w:rPr>
          <w:rFonts w:asciiTheme="minorHAnsi" w:hAnsiTheme="minorHAnsi" w:cstheme="minorHAnsi"/>
          <w:sz w:val="20"/>
          <w:szCs w:val="20"/>
        </w:rPr>
        <w:t xml:space="preserve"> del</w:t>
      </w:r>
      <w:r w:rsidRPr="00184D05">
        <w:rPr>
          <w:rFonts w:asciiTheme="minorHAnsi" w:hAnsiTheme="minorHAnsi" w:cstheme="minorHAnsi"/>
          <w:sz w:val="20"/>
          <w:szCs w:val="20"/>
        </w:rPr>
        <w:t xml:space="preserve"> D.M. del 17 giugno 2016, così come documentato nella tabella riportata a seguire, in € </w:t>
      </w:r>
      <w:bookmarkStart w:id="9" w:name="_Hlk127875908"/>
      <w:r w:rsidR="00AB4553" w:rsidRPr="00184D05">
        <w:rPr>
          <w:rFonts w:asciiTheme="minorHAnsi" w:hAnsiTheme="minorHAnsi" w:cstheme="minorHAnsi"/>
          <w:sz w:val="20"/>
          <w:szCs w:val="20"/>
        </w:rPr>
        <w:t>62</w:t>
      </w:r>
      <w:r w:rsidR="00A66224" w:rsidRPr="00184D05">
        <w:rPr>
          <w:rFonts w:asciiTheme="minorHAnsi" w:hAnsiTheme="minorHAnsi" w:cstheme="minorHAnsi"/>
          <w:sz w:val="20"/>
          <w:szCs w:val="20"/>
        </w:rPr>
        <w:t>.</w:t>
      </w:r>
      <w:r w:rsidR="00B20570" w:rsidRPr="00184D05">
        <w:rPr>
          <w:rFonts w:asciiTheme="minorHAnsi" w:hAnsiTheme="minorHAnsi" w:cstheme="minorHAnsi"/>
          <w:sz w:val="20"/>
          <w:szCs w:val="20"/>
        </w:rPr>
        <w:t>8</w:t>
      </w:r>
      <w:r w:rsidR="00AB4553" w:rsidRPr="00184D05">
        <w:rPr>
          <w:rFonts w:asciiTheme="minorHAnsi" w:hAnsiTheme="minorHAnsi" w:cstheme="minorHAnsi"/>
          <w:sz w:val="20"/>
          <w:szCs w:val="20"/>
        </w:rPr>
        <w:t>21</w:t>
      </w:r>
      <w:r w:rsidR="00A66224" w:rsidRPr="00184D05">
        <w:rPr>
          <w:rFonts w:asciiTheme="minorHAnsi" w:hAnsiTheme="minorHAnsi" w:cstheme="minorHAnsi"/>
          <w:sz w:val="20"/>
          <w:szCs w:val="20"/>
        </w:rPr>
        <w:t>,7</w:t>
      </w:r>
      <w:r w:rsidR="00AB4553" w:rsidRPr="00184D05">
        <w:rPr>
          <w:rFonts w:asciiTheme="minorHAnsi" w:hAnsiTheme="minorHAnsi" w:cstheme="minorHAnsi"/>
          <w:sz w:val="20"/>
          <w:szCs w:val="20"/>
        </w:rPr>
        <w:t>8</w:t>
      </w:r>
      <w:bookmarkEnd w:id="9"/>
      <w:r w:rsidRPr="00184D05">
        <w:rPr>
          <w:rFonts w:asciiTheme="minorHAnsi" w:hAnsiTheme="minorHAnsi" w:cstheme="minorHAnsi"/>
          <w:sz w:val="20"/>
          <w:szCs w:val="20"/>
        </w:rPr>
        <w:t xml:space="preserve">, oltre le spese ed oneri accessori, pari ad € </w:t>
      </w:r>
      <w:bookmarkStart w:id="10" w:name="_Hlk127875927"/>
      <w:r w:rsidR="00AB4553" w:rsidRPr="00184D05">
        <w:rPr>
          <w:rFonts w:asciiTheme="minorHAnsi" w:hAnsiTheme="minorHAnsi" w:cstheme="minorHAnsi"/>
          <w:sz w:val="20"/>
          <w:szCs w:val="20"/>
        </w:rPr>
        <w:t>15</w:t>
      </w:r>
      <w:r w:rsidR="00B20570" w:rsidRPr="00184D05">
        <w:rPr>
          <w:rFonts w:asciiTheme="minorHAnsi" w:hAnsiTheme="minorHAnsi" w:cstheme="minorHAnsi"/>
          <w:sz w:val="20"/>
          <w:szCs w:val="20"/>
        </w:rPr>
        <w:t>.</w:t>
      </w:r>
      <w:r w:rsidR="00AB4553" w:rsidRPr="00184D05">
        <w:rPr>
          <w:rFonts w:asciiTheme="minorHAnsi" w:hAnsiTheme="minorHAnsi" w:cstheme="minorHAnsi"/>
          <w:sz w:val="20"/>
          <w:szCs w:val="20"/>
        </w:rPr>
        <w:t>705</w:t>
      </w:r>
      <w:r w:rsidR="00A66224" w:rsidRPr="00184D05">
        <w:rPr>
          <w:rFonts w:asciiTheme="minorHAnsi" w:hAnsiTheme="minorHAnsi" w:cstheme="minorHAnsi"/>
          <w:sz w:val="20"/>
          <w:szCs w:val="20"/>
        </w:rPr>
        <w:t>,</w:t>
      </w:r>
      <w:r w:rsidR="00AB4553" w:rsidRPr="00184D05">
        <w:rPr>
          <w:rFonts w:asciiTheme="minorHAnsi" w:hAnsiTheme="minorHAnsi" w:cstheme="minorHAnsi"/>
          <w:sz w:val="20"/>
          <w:szCs w:val="20"/>
        </w:rPr>
        <w:t>44,</w:t>
      </w:r>
      <w:r w:rsidR="00A66224" w:rsidRPr="00184D05">
        <w:rPr>
          <w:rFonts w:asciiTheme="minorHAnsi" w:hAnsiTheme="minorHAnsi" w:cstheme="minorHAnsi"/>
          <w:sz w:val="20"/>
          <w:szCs w:val="20"/>
        </w:rPr>
        <w:t xml:space="preserve"> </w:t>
      </w:r>
      <w:bookmarkEnd w:id="10"/>
      <w:r w:rsidRPr="00184D05">
        <w:rPr>
          <w:rFonts w:asciiTheme="minorHAnsi" w:hAnsiTheme="minorHAnsi" w:cstheme="minorHAnsi"/>
          <w:sz w:val="20"/>
          <w:szCs w:val="20"/>
        </w:rPr>
        <w:t xml:space="preserve">per un totale di € </w:t>
      </w:r>
      <w:bookmarkStart w:id="11" w:name="_Hlk127886224"/>
      <w:r w:rsidR="00AB4553" w:rsidRPr="00184D05">
        <w:rPr>
          <w:rFonts w:asciiTheme="minorHAnsi" w:hAnsiTheme="minorHAnsi" w:cstheme="minorHAnsi"/>
          <w:sz w:val="20"/>
          <w:szCs w:val="20"/>
        </w:rPr>
        <w:t>78</w:t>
      </w:r>
      <w:r w:rsidR="00B20570" w:rsidRPr="00184D05">
        <w:rPr>
          <w:rFonts w:asciiTheme="minorHAnsi" w:hAnsiTheme="minorHAnsi" w:cstheme="minorHAnsi"/>
          <w:sz w:val="20"/>
          <w:szCs w:val="20"/>
        </w:rPr>
        <w:t>.</w:t>
      </w:r>
      <w:r w:rsidR="00AB4553" w:rsidRPr="00184D05">
        <w:rPr>
          <w:rFonts w:asciiTheme="minorHAnsi" w:hAnsiTheme="minorHAnsi" w:cstheme="minorHAnsi"/>
          <w:sz w:val="20"/>
          <w:szCs w:val="20"/>
        </w:rPr>
        <w:t>527</w:t>
      </w:r>
      <w:r w:rsidR="00A66224" w:rsidRPr="00184D05">
        <w:rPr>
          <w:rFonts w:asciiTheme="minorHAnsi" w:hAnsiTheme="minorHAnsi" w:cstheme="minorHAnsi"/>
          <w:sz w:val="20"/>
          <w:szCs w:val="20"/>
        </w:rPr>
        <w:t>,</w:t>
      </w:r>
      <w:r w:rsidR="00AB4553" w:rsidRPr="00184D05">
        <w:rPr>
          <w:rFonts w:asciiTheme="minorHAnsi" w:hAnsiTheme="minorHAnsi" w:cstheme="minorHAnsi"/>
          <w:sz w:val="20"/>
          <w:szCs w:val="20"/>
        </w:rPr>
        <w:t>2</w:t>
      </w:r>
      <w:r w:rsidR="00B20570" w:rsidRPr="00184D05">
        <w:rPr>
          <w:rFonts w:asciiTheme="minorHAnsi" w:hAnsiTheme="minorHAnsi" w:cstheme="minorHAnsi"/>
          <w:sz w:val="20"/>
          <w:szCs w:val="20"/>
        </w:rPr>
        <w:t>2</w:t>
      </w:r>
      <w:bookmarkEnd w:id="11"/>
      <w:r w:rsidR="00A66224" w:rsidRPr="00184D05">
        <w:rPr>
          <w:rFonts w:asciiTheme="minorHAnsi" w:hAnsiTheme="minorHAnsi" w:cstheme="minorHAnsi"/>
          <w:sz w:val="20"/>
          <w:szCs w:val="20"/>
        </w:rPr>
        <w:t xml:space="preserve"> </w:t>
      </w:r>
      <w:r w:rsidRPr="00184D05">
        <w:rPr>
          <w:rFonts w:asciiTheme="minorHAnsi" w:hAnsiTheme="minorHAnsi" w:cstheme="minorHAnsi"/>
          <w:sz w:val="20"/>
          <w:szCs w:val="20"/>
        </w:rPr>
        <w:t>oltre IVA al 22%</w:t>
      </w:r>
      <w:r w:rsidR="00313992" w:rsidRPr="00184D05">
        <w:rPr>
          <w:rFonts w:asciiTheme="minorHAnsi" w:hAnsiTheme="minorHAnsi" w:cstheme="minorHAnsi"/>
          <w:sz w:val="20"/>
          <w:szCs w:val="20"/>
        </w:rPr>
        <w:t xml:space="preserve"> </w:t>
      </w:r>
      <w:bookmarkStart w:id="12" w:name="_Hlk127446769"/>
      <w:r w:rsidR="00A52770" w:rsidRPr="00184D05">
        <w:rPr>
          <w:rFonts w:asciiTheme="minorHAnsi" w:hAnsiTheme="minorHAnsi" w:cstheme="minorHAnsi"/>
          <w:sz w:val="20"/>
          <w:szCs w:val="20"/>
        </w:rPr>
        <w:t>e contributo Cassa di Previdenza Ingegneri e Architetti pari al 4%</w:t>
      </w:r>
      <w:bookmarkEnd w:id="12"/>
      <w:r w:rsidR="001E5032" w:rsidRPr="00184D05">
        <w:rPr>
          <w:rFonts w:asciiTheme="minorHAnsi" w:hAnsiTheme="minorHAnsi" w:cstheme="minorHAnsi"/>
          <w:sz w:val="20"/>
          <w:szCs w:val="20"/>
        </w:rPr>
        <w:t>.</w:t>
      </w:r>
    </w:p>
    <w:p w14:paraId="35A50FF8" w14:textId="18625BBD" w:rsidR="00C13910" w:rsidRDefault="00C13910" w:rsidP="00E05698">
      <w:pPr>
        <w:widowControl w:val="0"/>
        <w:suppressAutoHyphens w:val="0"/>
        <w:spacing w:before="0" w:after="0"/>
        <w:ind w:left="-284" w:firstLine="0"/>
        <w:rPr>
          <w:rFonts w:asciiTheme="minorHAnsi" w:hAnsiTheme="minorHAnsi" w:cstheme="minorHAnsi"/>
          <w:sz w:val="20"/>
          <w:szCs w:val="20"/>
        </w:rPr>
      </w:pPr>
    </w:p>
    <w:p w14:paraId="10660F72" w14:textId="4DB1F436" w:rsidR="00C13910" w:rsidRPr="00184D05" w:rsidRDefault="00C13910" w:rsidP="00E05698">
      <w:pPr>
        <w:widowControl w:val="0"/>
        <w:suppressAutoHyphens w:val="0"/>
        <w:spacing w:before="0" w:after="0"/>
        <w:ind w:left="-284" w:firstLine="0"/>
        <w:rPr>
          <w:rFonts w:asciiTheme="minorHAnsi" w:hAnsiTheme="minorHAnsi" w:cstheme="minorHAnsi"/>
          <w:sz w:val="20"/>
          <w:szCs w:val="20"/>
        </w:rPr>
      </w:pPr>
      <w:r>
        <w:rPr>
          <w:rFonts w:asciiTheme="minorHAnsi" w:hAnsiTheme="minorHAnsi" w:cstheme="minorHAnsi"/>
          <w:sz w:val="20"/>
          <w:szCs w:val="20"/>
        </w:rPr>
        <w:t>Il compenso spettante è suddiviso per i quattro lotti come indicato nella seguente tabella.</w:t>
      </w:r>
    </w:p>
    <w:p w14:paraId="4C7BC835" w14:textId="77777777" w:rsidR="00014A87" w:rsidRPr="00184D05" w:rsidRDefault="00014A87" w:rsidP="00E05698">
      <w:pPr>
        <w:widowControl w:val="0"/>
        <w:suppressAutoHyphens w:val="0"/>
        <w:spacing w:before="0" w:after="0"/>
        <w:ind w:left="-284" w:firstLine="0"/>
        <w:rPr>
          <w:rFonts w:asciiTheme="minorHAnsi" w:hAnsiTheme="minorHAnsi" w:cstheme="minorHAnsi"/>
          <w:sz w:val="20"/>
          <w:szCs w:val="20"/>
        </w:rPr>
      </w:pPr>
    </w:p>
    <w:tbl>
      <w:tblPr>
        <w:tblpPr w:leftFromText="141" w:rightFromText="141" w:vertAnchor="text" w:horzAnchor="margin" w:tblpX="-289" w:tblpY="121"/>
        <w:tblW w:w="10201" w:type="dxa"/>
        <w:tblLayout w:type="fixed"/>
        <w:tblCellMar>
          <w:left w:w="70" w:type="dxa"/>
          <w:right w:w="70" w:type="dxa"/>
        </w:tblCellMar>
        <w:tblLook w:val="04A0" w:firstRow="1" w:lastRow="0" w:firstColumn="1" w:lastColumn="0" w:noHBand="0" w:noVBand="1"/>
      </w:tblPr>
      <w:tblGrid>
        <w:gridCol w:w="846"/>
        <w:gridCol w:w="4536"/>
        <w:gridCol w:w="992"/>
        <w:gridCol w:w="1134"/>
        <w:gridCol w:w="1276"/>
        <w:gridCol w:w="1417"/>
      </w:tblGrid>
      <w:tr w:rsidR="00030E24" w:rsidRPr="00184D05" w14:paraId="177E5345" w14:textId="52EC706B" w:rsidTr="00C13910">
        <w:trPr>
          <w:trHeight w:val="309"/>
        </w:trPr>
        <w:tc>
          <w:tcPr>
            <w:tcW w:w="846" w:type="dxa"/>
            <w:tcBorders>
              <w:top w:val="single" w:sz="4" w:space="0" w:color="auto"/>
              <w:left w:val="single" w:sz="4" w:space="0" w:color="auto"/>
              <w:bottom w:val="single" w:sz="4" w:space="0" w:color="auto"/>
              <w:right w:val="single" w:sz="4" w:space="0" w:color="auto"/>
            </w:tcBorders>
            <w:vAlign w:val="center"/>
          </w:tcPr>
          <w:p w14:paraId="3208E048" w14:textId="27DFD803" w:rsidR="00030E24" w:rsidRPr="00184D05" w:rsidRDefault="00030E24" w:rsidP="00014A87">
            <w:pPr>
              <w:ind w:firstLine="0"/>
              <w:jc w:val="center"/>
              <w:rPr>
                <w:rFonts w:asciiTheme="minorHAnsi" w:eastAsia="Times New Roman" w:hAnsiTheme="minorHAnsi" w:cstheme="minorHAnsi"/>
                <w:b/>
                <w:bCs/>
                <w:color w:val="000000"/>
                <w:sz w:val="18"/>
                <w:szCs w:val="18"/>
                <w:lang w:eastAsia="it-IT"/>
              </w:rPr>
            </w:pPr>
            <w:bookmarkStart w:id="13" w:name="_Hlk127878128"/>
            <w:r w:rsidRPr="00184D05">
              <w:rPr>
                <w:rFonts w:asciiTheme="minorHAnsi" w:eastAsia="Times New Roman" w:hAnsiTheme="minorHAnsi" w:cstheme="minorHAnsi"/>
                <w:b/>
                <w:bCs/>
                <w:color w:val="000000"/>
                <w:sz w:val="18"/>
                <w:szCs w:val="18"/>
                <w:lang w:eastAsia="it-IT"/>
              </w:rPr>
              <w:t>N° Lotto</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0FF34" w14:textId="77777777" w:rsidR="00030E24" w:rsidRPr="00184D05" w:rsidRDefault="00030E24" w:rsidP="00014A87">
            <w:pPr>
              <w:ind w:firstLine="0"/>
              <w:jc w:val="left"/>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b/>
                <w:bCs/>
                <w:color w:val="000000"/>
                <w:sz w:val="18"/>
                <w:szCs w:val="18"/>
                <w:lang w:eastAsia="it-IT"/>
              </w:rPr>
              <w:t>Oggetto dell'incarico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9B2795" w14:textId="77777777" w:rsidR="00030E24" w:rsidRPr="00184D05" w:rsidRDefault="00030E24" w:rsidP="00030E24">
            <w:pPr>
              <w:ind w:firstLine="0"/>
              <w:jc w:val="center"/>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b/>
                <w:bCs/>
                <w:color w:val="000000"/>
                <w:sz w:val="18"/>
                <w:szCs w:val="18"/>
                <w:lang w:eastAsia="it-IT"/>
              </w:rPr>
              <w:t>Categoria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A7A16" w14:textId="77777777" w:rsidR="00030E24" w:rsidRPr="00184D05" w:rsidRDefault="00030E24" w:rsidP="00030E24">
            <w:pPr>
              <w:ind w:firstLine="0"/>
              <w:jc w:val="center"/>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b/>
                <w:bCs/>
                <w:color w:val="000000"/>
                <w:sz w:val="18"/>
                <w:szCs w:val="18"/>
                <w:lang w:eastAsia="it-IT"/>
              </w:rPr>
              <w:t>Compenso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3A7A9B" w14:textId="77777777" w:rsidR="00030E24" w:rsidRPr="00184D05" w:rsidRDefault="00030E24" w:rsidP="00014A87">
            <w:pPr>
              <w:ind w:firstLine="0"/>
              <w:jc w:val="center"/>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b/>
                <w:bCs/>
                <w:color w:val="000000"/>
                <w:sz w:val="18"/>
                <w:szCs w:val="18"/>
                <w:lang w:eastAsia="it-IT"/>
              </w:rPr>
              <w:t>Spese ed oneri accessori</w:t>
            </w:r>
          </w:p>
        </w:tc>
        <w:tc>
          <w:tcPr>
            <w:tcW w:w="1417" w:type="dxa"/>
            <w:tcBorders>
              <w:top w:val="single" w:sz="4" w:space="0" w:color="auto"/>
              <w:left w:val="single" w:sz="4" w:space="0" w:color="auto"/>
              <w:bottom w:val="single" w:sz="4" w:space="0" w:color="auto"/>
              <w:right w:val="single" w:sz="4" w:space="0" w:color="auto"/>
            </w:tcBorders>
          </w:tcPr>
          <w:p w14:paraId="53A18898" w14:textId="4C1295C5" w:rsidR="00030E24" w:rsidRPr="00184D05" w:rsidRDefault="00030E24" w:rsidP="00014A87">
            <w:pPr>
              <w:ind w:firstLine="0"/>
              <w:jc w:val="center"/>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b/>
                <w:bCs/>
                <w:color w:val="000000"/>
                <w:sz w:val="18"/>
                <w:szCs w:val="18"/>
                <w:lang w:eastAsia="it-IT"/>
              </w:rPr>
              <w:t>Importo a base d’asta per lotto</w:t>
            </w:r>
          </w:p>
        </w:tc>
      </w:tr>
      <w:tr w:rsidR="00030E24" w:rsidRPr="00184D05" w14:paraId="5D32873F" w14:textId="7702133F" w:rsidTr="00C13910">
        <w:trPr>
          <w:trHeight w:val="1119"/>
        </w:trPr>
        <w:tc>
          <w:tcPr>
            <w:tcW w:w="846" w:type="dxa"/>
            <w:tcBorders>
              <w:top w:val="single" w:sz="4" w:space="0" w:color="auto"/>
              <w:left w:val="single" w:sz="4" w:space="0" w:color="auto"/>
              <w:right w:val="single" w:sz="4" w:space="0" w:color="auto"/>
            </w:tcBorders>
            <w:vAlign w:val="center"/>
          </w:tcPr>
          <w:p w14:paraId="644D3211" w14:textId="0BF8144D" w:rsidR="00030E24" w:rsidRPr="00184D05" w:rsidRDefault="00030E24" w:rsidP="00014A87">
            <w:pPr>
              <w:ind w:firstLine="0"/>
              <w:jc w:val="center"/>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b/>
                <w:bCs/>
                <w:color w:val="000000"/>
                <w:sz w:val="18"/>
                <w:szCs w:val="18"/>
                <w:lang w:eastAsia="it-IT"/>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9244" w14:textId="77777777" w:rsidR="00030E24" w:rsidRPr="00184D05" w:rsidRDefault="00030E24" w:rsidP="00014A87">
            <w:pPr>
              <w:ind w:firstLine="0"/>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Produzione di studi idraulici marittimi e strutturali delle opere di difesa marittima e costiera riferito al progetto di fattibilità tecnico ed economica "Contratto di fiume e di costa "ORETO"- Interventi prioritari per la fruizione sicura e sostenibile della foce e della costa"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A5F73F" w14:textId="77777777" w:rsidR="00030E24" w:rsidRPr="00184D05" w:rsidRDefault="00030E24" w:rsidP="00014A87">
            <w:pPr>
              <w:ind w:firstLine="0"/>
              <w:jc w:val="center"/>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Strutture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AFCBD" w14:textId="73469515" w:rsidR="00030E24" w:rsidRPr="00184D05" w:rsidRDefault="00030E24" w:rsidP="00014A87">
            <w:pPr>
              <w:ind w:firstLine="0"/>
              <w:rPr>
                <w:rFonts w:asciiTheme="minorHAnsi" w:eastAsia="Times New Roman" w:hAnsiTheme="minorHAnsi" w:cstheme="minorHAnsi"/>
                <w:color w:val="000000"/>
                <w:sz w:val="18"/>
                <w:szCs w:val="18"/>
                <w:lang w:eastAsia="it-IT"/>
              </w:rPr>
            </w:pPr>
            <w:proofErr w:type="gramStart"/>
            <w:r w:rsidRPr="00184D05">
              <w:rPr>
                <w:rFonts w:asciiTheme="minorHAnsi" w:eastAsia="Times New Roman" w:hAnsiTheme="minorHAnsi" w:cstheme="minorHAnsi"/>
                <w:color w:val="000000"/>
                <w:sz w:val="18"/>
                <w:szCs w:val="18"/>
                <w:lang w:eastAsia="it-IT"/>
              </w:rPr>
              <w:t>€  13.788</w:t>
            </w:r>
            <w:proofErr w:type="gramEnd"/>
            <w:r w:rsidRPr="00184D05">
              <w:rPr>
                <w:rFonts w:asciiTheme="minorHAnsi" w:eastAsia="Times New Roman" w:hAnsiTheme="minorHAnsi" w:cstheme="minorHAnsi"/>
                <w:color w:val="000000"/>
                <w:sz w:val="18"/>
                <w:szCs w:val="18"/>
                <w:lang w:eastAsia="it-IT"/>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8E9D3A" w14:textId="7FADD15B" w:rsidR="00030E24" w:rsidRPr="00184D05" w:rsidRDefault="00030E24" w:rsidP="00014A87">
            <w:pPr>
              <w:ind w:firstLine="0"/>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             3.447,02</w:t>
            </w:r>
          </w:p>
        </w:tc>
        <w:tc>
          <w:tcPr>
            <w:tcW w:w="1417" w:type="dxa"/>
            <w:tcBorders>
              <w:top w:val="single" w:sz="4" w:space="0" w:color="auto"/>
              <w:left w:val="single" w:sz="4" w:space="0" w:color="auto"/>
              <w:bottom w:val="single" w:sz="4" w:space="0" w:color="auto"/>
              <w:right w:val="single" w:sz="4" w:space="0" w:color="auto"/>
            </w:tcBorders>
            <w:vAlign w:val="center"/>
          </w:tcPr>
          <w:p w14:paraId="25A94489" w14:textId="263C5621" w:rsidR="00030E24" w:rsidRPr="00184D05" w:rsidRDefault="00030E24" w:rsidP="00030E24">
            <w:pPr>
              <w:ind w:firstLine="0"/>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 xml:space="preserve">€ </w:t>
            </w:r>
            <w:r w:rsidR="00EC3C16" w:rsidRPr="00184D05">
              <w:rPr>
                <w:rFonts w:asciiTheme="minorHAnsi" w:eastAsia="Times New Roman" w:hAnsiTheme="minorHAnsi" w:cstheme="minorHAnsi"/>
                <w:color w:val="000000"/>
                <w:sz w:val="18"/>
                <w:szCs w:val="18"/>
                <w:lang w:eastAsia="it-IT"/>
              </w:rPr>
              <w:t xml:space="preserve">          </w:t>
            </w:r>
            <w:r w:rsidRPr="00184D05">
              <w:rPr>
                <w:rFonts w:asciiTheme="minorHAnsi" w:eastAsia="Times New Roman" w:hAnsiTheme="minorHAnsi" w:cstheme="minorHAnsi"/>
                <w:color w:val="000000"/>
                <w:sz w:val="18"/>
                <w:szCs w:val="18"/>
                <w:lang w:eastAsia="it-IT"/>
              </w:rPr>
              <w:t>17.235,09</w:t>
            </w:r>
          </w:p>
        </w:tc>
      </w:tr>
      <w:tr w:rsidR="00030E24" w:rsidRPr="00184D05" w14:paraId="06F9E7F0" w14:textId="69B6FDEE" w:rsidTr="00C13910">
        <w:trPr>
          <w:trHeight w:val="309"/>
        </w:trPr>
        <w:tc>
          <w:tcPr>
            <w:tcW w:w="846" w:type="dxa"/>
            <w:tcBorders>
              <w:top w:val="single" w:sz="4" w:space="0" w:color="auto"/>
              <w:left w:val="single" w:sz="4" w:space="0" w:color="auto"/>
              <w:bottom w:val="single" w:sz="4" w:space="0" w:color="auto"/>
              <w:right w:val="single" w:sz="4" w:space="0" w:color="auto"/>
            </w:tcBorders>
            <w:vAlign w:val="center"/>
          </w:tcPr>
          <w:p w14:paraId="56341E75" w14:textId="472F7D41" w:rsidR="00030E24" w:rsidRPr="00184D05" w:rsidRDefault="00030E24" w:rsidP="00014A87">
            <w:pPr>
              <w:ind w:firstLine="0"/>
              <w:jc w:val="center"/>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b/>
                <w:bCs/>
                <w:color w:val="000000"/>
                <w:sz w:val="18"/>
                <w:szCs w:val="18"/>
                <w:lang w:eastAsia="it-IT"/>
              </w:rPr>
              <w:t>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15947" w14:textId="77777777" w:rsidR="00030E24" w:rsidRPr="00184D05" w:rsidRDefault="00030E24" w:rsidP="00014A87">
            <w:pPr>
              <w:ind w:firstLine="0"/>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Produzione di studi idraulici marittimi e strutturali delle opere di difesa marittima e costiera riferito al progetto di fattibilità tecnico ed economica "Parco a mare allo Sperone"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ACC6B" w14:textId="77777777" w:rsidR="00030E24" w:rsidRPr="00184D05" w:rsidRDefault="00030E24" w:rsidP="00014A87">
            <w:pPr>
              <w:ind w:firstLine="0"/>
              <w:jc w:val="center"/>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Strutture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0CD42" w14:textId="4317711A" w:rsidR="00030E24" w:rsidRPr="00184D05" w:rsidRDefault="00030E24" w:rsidP="00014A87">
            <w:pPr>
              <w:ind w:firstLine="0"/>
              <w:rPr>
                <w:rFonts w:asciiTheme="minorHAnsi" w:eastAsia="Times New Roman" w:hAnsiTheme="minorHAnsi" w:cstheme="minorHAnsi"/>
                <w:color w:val="000000"/>
                <w:sz w:val="18"/>
                <w:szCs w:val="18"/>
                <w:lang w:eastAsia="it-IT"/>
              </w:rPr>
            </w:pPr>
            <w:proofErr w:type="gramStart"/>
            <w:r w:rsidRPr="00184D05">
              <w:rPr>
                <w:rFonts w:asciiTheme="minorHAnsi" w:eastAsia="Times New Roman" w:hAnsiTheme="minorHAnsi" w:cstheme="minorHAnsi"/>
                <w:color w:val="000000"/>
                <w:sz w:val="18"/>
                <w:szCs w:val="18"/>
                <w:lang w:eastAsia="it-IT"/>
              </w:rPr>
              <w:t xml:space="preserve">€  </w:t>
            </w:r>
            <w:r w:rsidR="00F9486D">
              <w:rPr>
                <w:rFonts w:asciiTheme="minorHAnsi" w:eastAsia="Times New Roman" w:hAnsiTheme="minorHAnsi" w:cstheme="minorHAnsi"/>
                <w:color w:val="000000"/>
                <w:sz w:val="18"/>
                <w:szCs w:val="18"/>
                <w:lang w:eastAsia="it-IT"/>
              </w:rPr>
              <w:t>1</w:t>
            </w:r>
            <w:r w:rsidRPr="00184D05">
              <w:rPr>
                <w:rFonts w:asciiTheme="minorHAnsi" w:eastAsia="Times New Roman" w:hAnsiTheme="minorHAnsi" w:cstheme="minorHAnsi"/>
                <w:color w:val="000000"/>
                <w:sz w:val="18"/>
                <w:szCs w:val="18"/>
                <w:lang w:eastAsia="it-IT"/>
              </w:rPr>
              <w:t>2.662</w:t>
            </w:r>
            <w:proofErr w:type="gramEnd"/>
            <w:r w:rsidRPr="00184D05">
              <w:rPr>
                <w:rFonts w:asciiTheme="minorHAnsi" w:eastAsia="Times New Roman" w:hAnsiTheme="minorHAnsi" w:cstheme="minorHAnsi"/>
                <w:color w:val="000000"/>
                <w:sz w:val="18"/>
                <w:szCs w:val="18"/>
                <w:lang w:eastAsia="it-IT"/>
              </w:rPr>
              <w:t>,31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1F3325" w14:textId="77777777" w:rsidR="00030E24" w:rsidRPr="00184D05" w:rsidRDefault="00030E24" w:rsidP="00014A87">
            <w:pPr>
              <w:ind w:firstLine="0"/>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             3.165,58</w:t>
            </w:r>
          </w:p>
        </w:tc>
        <w:tc>
          <w:tcPr>
            <w:tcW w:w="1417" w:type="dxa"/>
            <w:tcBorders>
              <w:top w:val="single" w:sz="4" w:space="0" w:color="auto"/>
              <w:left w:val="single" w:sz="4" w:space="0" w:color="auto"/>
              <w:bottom w:val="single" w:sz="4" w:space="0" w:color="auto"/>
              <w:right w:val="single" w:sz="4" w:space="0" w:color="auto"/>
            </w:tcBorders>
            <w:vAlign w:val="center"/>
          </w:tcPr>
          <w:p w14:paraId="2C387C36" w14:textId="1707024B" w:rsidR="00030E24" w:rsidRPr="00184D05" w:rsidRDefault="00030E24" w:rsidP="00EC3C16">
            <w:pPr>
              <w:suppressAutoHyphens w:val="0"/>
              <w:spacing w:before="0" w:after="0"/>
              <w:ind w:firstLine="0"/>
              <w:rPr>
                <w:rFonts w:asciiTheme="minorHAnsi" w:hAnsiTheme="minorHAnsi" w:cstheme="minorHAnsi"/>
                <w:color w:val="000000"/>
                <w:sz w:val="20"/>
                <w:szCs w:val="20"/>
                <w:bdr w:val="none" w:sz="0" w:space="0" w:color="auto"/>
                <w:lang w:eastAsia="ja-JP"/>
              </w:rPr>
            </w:pPr>
            <w:r w:rsidRPr="00184D05">
              <w:rPr>
                <w:rFonts w:asciiTheme="minorHAnsi" w:hAnsiTheme="minorHAnsi" w:cstheme="minorHAnsi"/>
                <w:color w:val="000000"/>
                <w:sz w:val="20"/>
                <w:szCs w:val="20"/>
              </w:rPr>
              <w:t>€          15.827,89</w:t>
            </w:r>
          </w:p>
        </w:tc>
      </w:tr>
      <w:tr w:rsidR="00030E24" w:rsidRPr="00184D05" w14:paraId="28EA1252" w14:textId="0E01FAE9" w:rsidTr="00C13910">
        <w:trPr>
          <w:trHeight w:val="953"/>
        </w:trPr>
        <w:tc>
          <w:tcPr>
            <w:tcW w:w="846" w:type="dxa"/>
            <w:tcBorders>
              <w:top w:val="single" w:sz="4" w:space="0" w:color="auto"/>
              <w:left w:val="single" w:sz="4" w:space="0" w:color="auto"/>
              <w:bottom w:val="single" w:sz="4" w:space="0" w:color="auto"/>
              <w:right w:val="single" w:sz="4" w:space="0" w:color="auto"/>
            </w:tcBorders>
            <w:vAlign w:val="center"/>
          </w:tcPr>
          <w:p w14:paraId="3C439F54" w14:textId="03E4F1B2" w:rsidR="00030E24" w:rsidRPr="00184D05" w:rsidRDefault="00030E24" w:rsidP="00014A87">
            <w:pPr>
              <w:ind w:firstLine="0"/>
              <w:jc w:val="center"/>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b/>
                <w:bCs/>
                <w:color w:val="000000"/>
                <w:sz w:val="18"/>
                <w:szCs w:val="18"/>
                <w:lang w:eastAsia="it-IT"/>
              </w:rPr>
              <w:t>3</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43BC0" w14:textId="73C5F294" w:rsidR="00030E24" w:rsidRPr="00184D05" w:rsidRDefault="00030E24" w:rsidP="00014A87">
            <w:pPr>
              <w:ind w:firstLine="0"/>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Produzione di studi idraulici marittimi e strutturali delle opere di difesa marittima e costiera riferito al progetto di fattibilità tecnico ed economica "Riqualificazione del porto della Bandita e aree portuali"</w:t>
            </w:r>
            <w:r w:rsidRPr="00184D05">
              <w:rPr>
                <w:rFonts w:asciiTheme="minorHAnsi" w:eastAsia="Times New Roman" w:hAnsiTheme="minorHAnsi" w:cstheme="minorHAnsi"/>
                <w:color w:val="000000"/>
                <w:sz w:val="18"/>
                <w:szCs w:val="18"/>
                <w:lang w:eastAsia="it-IT"/>
              </w:rPr>
              <w:tab/>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4ED40" w14:textId="77777777" w:rsidR="00030E24" w:rsidRPr="00184D05" w:rsidRDefault="00030E24" w:rsidP="00014A87">
            <w:pPr>
              <w:ind w:firstLine="0"/>
              <w:jc w:val="center"/>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Strutture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E6214" w14:textId="2AA91A06" w:rsidR="00030E24" w:rsidRPr="00184D05" w:rsidRDefault="00030E24" w:rsidP="00014A87">
            <w:pPr>
              <w:ind w:firstLine="0"/>
              <w:rPr>
                <w:rFonts w:asciiTheme="minorHAnsi" w:eastAsia="Times New Roman" w:hAnsiTheme="minorHAnsi" w:cstheme="minorHAnsi"/>
                <w:color w:val="000000"/>
                <w:sz w:val="18"/>
                <w:szCs w:val="18"/>
                <w:lang w:eastAsia="it-IT"/>
              </w:rPr>
            </w:pPr>
            <w:proofErr w:type="gramStart"/>
            <w:r w:rsidRPr="00184D05">
              <w:rPr>
                <w:rFonts w:asciiTheme="minorHAnsi" w:eastAsia="Times New Roman" w:hAnsiTheme="minorHAnsi" w:cstheme="minorHAnsi"/>
                <w:color w:val="000000"/>
                <w:sz w:val="18"/>
                <w:szCs w:val="18"/>
                <w:lang w:eastAsia="it-IT"/>
              </w:rPr>
              <w:t>€  26.659</w:t>
            </w:r>
            <w:proofErr w:type="gramEnd"/>
            <w:r w:rsidRPr="00184D05">
              <w:rPr>
                <w:rFonts w:asciiTheme="minorHAnsi" w:eastAsia="Times New Roman" w:hAnsiTheme="minorHAnsi" w:cstheme="minorHAnsi"/>
                <w:color w:val="000000"/>
                <w:sz w:val="18"/>
                <w:szCs w:val="18"/>
                <w:lang w:eastAsia="it-IT"/>
              </w:rPr>
              <w:t xml:space="preserve">,45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056B16" w14:textId="7F9B5A3D" w:rsidR="00030E24" w:rsidRPr="00184D05" w:rsidRDefault="00030E24" w:rsidP="00014A87">
            <w:pPr>
              <w:ind w:firstLine="0"/>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             6.664,86</w:t>
            </w:r>
          </w:p>
        </w:tc>
        <w:tc>
          <w:tcPr>
            <w:tcW w:w="1417" w:type="dxa"/>
            <w:tcBorders>
              <w:top w:val="single" w:sz="4" w:space="0" w:color="auto"/>
              <w:left w:val="single" w:sz="4" w:space="0" w:color="auto"/>
              <w:bottom w:val="single" w:sz="4" w:space="0" w:color="auto"/>
              <w:right w:val="single" w:sz="4" w:space="0" w:color="auto"/>
            </w:tcBorders>
            <w:vAlign w:val="center"/>
          </w:tcPr>
          <w:p w14:paraId="7D038792" w14:textId="53C0659C" w:rsidR="00030E24" w:rsidRPr="00184D05" w:rsidRDefault="00030E24" w:rsidP="00EC3C16">
            <w:pPr>
              <w:suppressAutoHyphens w:val="0"/>
              <w:spacing w:before="0" w:after="0"/>
              <w:ind w:firstLine="0"/>
              <w:rPr>
                <w:rFonts w:asciiTheme="minorHAnsi" w:hAnsiTheme="minorHAnsi" w:cstheme="minorHAnsi"/>
                <w:color w:val="000000"/>
                <w:sz w:val="20"/>
                <w:szCs w:val="20"/>
                <w:bdr w:val="none" w:sz="0" w:space="0" w:color="auto"/>
                <w:lang w:eastAsia="ja-JP"/>
              </w:rPr>
            </w:pPr>
            <w:r w:rsidRPr="00184D05">
              <w:rPr>
                <w:rFonts w:asciiTheme="minorHAnsi" w:hAnsiTheme="minorHAnsi" w:cstheme="minorHAnsi"/>
                <w:color w:val="000000"/>
                <w:sz w:val="20"/>
                <w:szCs w:val="20"/>
              </w:rPr>
              <w:t xml:space="preserve">€          33.324,31 </w:t>
            </w:r>
          </w:p>
        </w:tc>
      </w:tr>
      <w:tr w:rsidR="00030E24" w:rsidRPr="00184D05" w14:paraId="17DAACDA" w14:textId="0B74DE75" w:rsidTr="00C13910">
        <w:trPr>
          <w:trHeight w:val="309"/>
        </w:trPr>
        <w:tc>
          <w:tcPr>
            <w:tcW w:w="846" w:type="dxa"/>
            <w:tcBorders>
              <w:top w:val="single" w:sz="4" w:space="0" w:color="auto"/>
              <w:left w:val="single" w:sz="4" w:space="0" w:color="auto"/>
              <w:bottom w:val="single" w:sz="4" w:space="0" w:color="auto"/>
              <w:right w:val="single" w:sz="4" w:space="0" w:color="auto"/>
            </w:tcBorders>
            <w:vAlign w:val="center"/>
          </w:tcPr>
          <w:p w14:paraId="36CD99C6" w14:textId="0118ED4B" w:rsidR="00030E24" w:rsidRPr="00184D05" w:rsidRDefault="00030E24" w:rsidP="00014A87">
            <w:pPr>
              <w:ind w:firstLine="0"/>
              <w:jc w:val="center"/>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b/>
                <w:bCs/>
                <w:color w:val="000000"/>
                <w:sz w:val="18"/>
                <w:szCs w:val="18"/>
                <w:lang w:eastAsia="it-IT"/>
              </w:rPr>
              <w:t>4</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10D6F" w14:textId="77777777" w:rsidR="00030E24" w:rsidRPr="00184D05" w:rsidRDefault="00030E24" w:rsidP="00014A87">
            <w:pPr>
              <w:ind w:firstLine="0"/>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color w:val="000000"/>
                <w:sz w:val="18"/>
                <w:szCs w:val="18"/>
                <w:lang w:eastAsia="it-IT"/>
              </w:rPr>
              <w:t>Produzione di studi idraulici marittimi e strutturali delle opere di difesa marittima e costiera riferito al progetto di fattibilità tecnico ed economica “Recupero approdo storico Tonnara Bordonaro a Vergine Maria”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D2042" w14:textId="77777777" w:rsidR="00030E24" w:rsidRPr="00184D05" w:rsidRDefault="00030E24" w:rsidP="00014A87">
            <w:pPr>
              <w:ind w:firstLine="0"/>
              <w:jc w:val="center"/>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color w:val="000000"/>
                <w:sz w:val="18"/>
                <w:szCs w:val="18"/>
                <w:lang w:eastAsia="it-IT"/>
              </w:rPr>
              <w:t>Strutture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8B6203" w14:textId="345824D5" w:rsidR="00030E24" w:rsidRPr="00184D05" w:rsidRDefault="00030E24" w:rsidP="00014A87">
            <w:pPr>
              <w:ind w:firstLine="0"/>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 xml:space="preserve">€     9.711,95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3BE55B" w14:textId="050116D7" w:rsidR="00030E24" w:rsidRPr="00184D05" w:rsidRDefault="00030E24" w:rsidP="00014A87">
            <w:pPr>
              <w:ind w:firstLine="0"/>
              <w:rPr>
                <w:rFonts w:asciiTheme="minorHAnsi" w:eastAsia="Times New Roman" w:hAnsiTheme="minorHAnsi" w:cstheme="minorHAnsi"/>
                <w:color w:val="000000"/>
                <w:sz w:val="18"/>
                <w:szCs w:val="18"/>
                <w:lang w:eastAsia="it-IT"/>
              </w:rPr>
            </w:pPr>
            <w:r w:rsidRPr="00184D05">
              <w:rPr>
                <w:rFonts w:asciiTheme="minorHAnsi" w:eastAsia="Times New Roman" w:hAnsiTheme="minorHAnsi" w:cstheme="minorHAnsi"/>
                <w:color w:val="000000"/>
                <w:sz w:val="18"/>
                <w:szCs w:val="18"/>
                <w:lang w:eastAsia="it-IT"/>
              </w:rPr>
              <w:t xml:space="preserve">€             2.427,99 </w:t>
            </w:r>
          </w:p>
        </w:tc>
        <w:tc>
          <w:tcPr>
            <w:tcW w:w="1417" w:type="dxa"/>
            <w:tcBorders>
              <w:top w:val="single" w:sz="4" w:space="0" w:color="auto"/>
              <w:left w:val="single" w:sz="4" w:space="0" w:color="auto"/>
              <w:bottom w:val="single" w:sz="4" w:space="0" w:color="auto"/>
              <w:right w:val="single" w:sz="4" w:space="0" w:color="auto"/>
            </w:tcBorders>
            <w:vAlign w:val="center"/>
          </w:tcPr>
          <w:p w14:paraId="1D86F012" w14:textId="6EF8A435" w:rsidR="00030E24" w:rsidRPr="00184D05" w:rsidRDefault="00030E24" w:rsidP="00EC3C16">
            <w:pPr>
              <w:suppressAutoHyphens w:val="0"/>
              <w:spacing w:before="0" w:after="0"/>
              <w:ind w:firstLine="0"/>
              <w:rPr>
                <w:rFonts w:asciiTheme="minorHAnsi" w:hAnsiTheme="minorHAnsi" w:cstheme="minorHAnsi"/>
                <w:color w:val="000000"/>
                <w:sz w:val="20"/>
                <w:szCs w:val="20"/>
                <w:bdr w:val="none" w:sz="0" w:space="0" w:color="auto"/>
                <w:lang w:eastAsia="ja-JP"/>
              </w:rPr>
            </w:pPr>
            <w:r w:rsidRPr="00184D05">
              <w:rPr>
                <w:rFonts w:asciiTheme="minorHAnsi" w:hAnsiTheme="minorHAnsi" w:cstheme="minorHAnsi"/>
                <w:color w:val="000000"/>
                <w:sz w:val="20"/>
                <w:szCs w:val="20"/>
              </w:rPr>
              <w:t xml:space="preserve">€         12.139,93 </w:t>
            </w:r>
          </w:p>
        </w:tc>
      </w:tr>
      <w:tr w:rsidR="00EC3C16" w:rsidRPr="00184D05" w14:paraId="13B3EE42" w14:textId="5CB4938A" w:rsidTr="00C13910">
        <w:trPr>
          <w:trHeight w:val="167"/>
        </w:trPr>
        <w:tc>
          <w:tcPr>
            <w:tcW w:w="10201" w:type="dxa"/>
            <w:gridSpan w:val="6"/>
            <w:tcBorders>
              <w:top w:val="single" w:sz="4" w:space="0" w:color="auto"/>
              <w:left w:val="single" w:sz="4" w:space="0" w:color="auto"/>
              <w:bottom w:val="single" w:sz="4" w:space="0" w:color="auto"/>
              <w:right w:val="single" w:sz="4" w:space="0" w:color="auto"/>
            </w:tcBorders>
          </w:tcPr>
          <w:p w14:paraId="168D0D65" w14:textId="77777777" w:rsidR="00EC3C16" w:rsidRPr="00184D05" w:rsidRDefault="00EC3C16" w:rsidP="00014A87">
            <w:pPr>
              <w:rPr>
                <w:rFonts w:asciiTheme="minorHAnsi" w:eastAsia="Times New Roman" w:hAnsiTheme="minorHAnsi" w:cstheme="minorHAnsi"/>
                <w:b/>
                <w:bCs/>
                <w:color w:val="000000"/>
                <w:sz w:val="18"/>
                <w:szCs w:val="18"/>
                <w:lang w:eastAsia="it-IT"/>
              </w:rPr>
            </w:pPr>
          </w:p>
        </w:tc>
      </w:tr>
      <w:tr w:rsidR="00EC3C16" w:rsidRPr="00184D05" w14:paraId="78AEF659" w14:textId="3C47A3A0" w:rsidTr="00C13910">
        <w:trPr>
          <w:trHeight w:val="324"/>
        </w:trPr>
        <w:tc>
          <w:tcPr>
            <w:tcW w:w="8784" w:type="dxa"/>
            <w:gridSpan w:val="5"/>
            <w:tcBorders>
              <w:top w:val="single" w:sz="4" w:space="0" w:color="auto"/>
              <w:left w:val="single" w:sz="4" w:space="0" w:color="auto"/>
              <w:bottom w:val="single" w:sz="4" w:space="0" w:color="auto"/>
              <w:right w:val="single" w:sz="4" w:space="0" w:color="auto"/>
            </w:tcBorders>
          </w:tcPr>
          <w:p w14:paraId="2D40323F" w14:textId="77777777" w:rsidR="00EC3C16" w:rsidRPr="00184D05" w:rsidRDefault="00EC3C16" w:rsidP="00014A87">
            <w:pPr>
              <w:jc w:val="right"/>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b/>
                <w:bCs/>
                <w:color w:val="000000"/>
                <w:sz w:val="18"/>
                <w:szCs w:val="18"/>
                <w:lang w:eastAsia="it-IT"/>
              </w:rPr>
              <w:t>TOTALE A BASE D’ASTA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CF2FD" w14:textId="389B765F" w:rsidR="00EC3C16" w:rsidRPr="00184D05" w:rsidRDefault="00EC3C16" w:rsidP="00EC3C16">
            <w:pPr>
              <w:ind w:firstLine="0"/>
              <w:rPr>
                <w:rFonts w:asciiTheme="minorHAnsi" w:eastAsia="Times New Roman" w:hAnsiTheme="minorHAnsi" w:cstheme="minorHAnsi"/>
                <w:b/>
                <w:bCs/>
                <w:color w:val="000000"/>
                <w:sz w:val="18"/>
                <w:szCs w:val="18"/>
                <w:lang w:eastAsia="it-IT"/>
              </w:rPr>
            </w:pPr>
            <w:r w:rsidRPr="00184D05">
              <w:rPr>
                <w:rFonts w:asciiTheme="minorHAnsi" w:eastAsia="Times New Roman" w:hAnsiTheme="minorHAnsi" w:cstheme="minorHAnsi"/>
                <w:b/>
                <w:bCs/>
                <w:color w:val="000000"/>
                <w:sz w:val="18"/>
                <w:szCs w:val="18"/>
                <w:lang w:eastAsia="it-IT"/>
              </w:rPr>
              <w:t>€           78.527,22</w:t>
            </w:r>
          </w:p>
        </w:tc>
      </w:tr>
    </w:tbl>
    <w:bookmarkEnd w:id="13"/>
    <w:p w14:paraId="004880DC" w14:textId="1C5B6EFD" w:rsidR="00E05698" w:rsidRPr="00184D05" w:rsidRDefault="00A52770" w:rsidP="00E05698">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 xml:space="preserve"> </w:t>
      </w:r>
    </w:p>
    <w:p w14:paraId="7ABDA956" w14:textId="5B904F0E" w:rsidR="00A52770" w:rsidRPr="00184D05" w:rsidRDefault="00A52770" w:rsidP="00E05698">
      <w:pPr>
        <w:widowControl w:val="0"/>
        <w:suppressAutoHyphens w:val="0"/>
        <w:spacing w:before="0" w:after="0"/>
        <w:ind w:left="-284" w:firstLine="0"/>
        <w:rPr>
          <w:rFonts w:asciiTheme="minorHAnsi" w:hAnsiTheme="minorHAnsi" w:cstheme="minorHAnsi"/>
          <w:sz w:val="20"/>
          <w:szCs w:val="20"/>
        </w:rPr>
      </w:pPr>
    </w:p>
    <w:p w14:paraId="4A35BE93" w14:textId="5FAF2663" w:rsidR="00A33E18" w:rsidRPr="00184D05" w:rsidRDefault="003078B0" w:rsidP="00E05698">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 xml:space="preserve">Il calcolo del corrispettivo per il servizio richiesto è riportato nel dettaglio </w:t>
      </w:r>
      <w:r w:rsidR="00EA0BB4" w:rsidRPr="00184D05">
        <w:rPr>
          <w:rFonts w:asciiTheme="minorHAnsi" w:hAnsiTheme="minorHAnsi" w:cstheme="minorHAnsi"/>
          <w:sz w:val="20"/>
          <w:szCs w:val="20"/>
        </w:rPr>
        <w:t>nell’</w:t>
      </w:r>
      <w:r w:rsidRPr="00184D05">
        <w:rPr>
          <w:rFonts w:asciiTheme="minorHAnsi" w:hAnsiTheme="minorHAnsi" w:cstheme="minorHAnsi"/>
          <w:sz w:val="20"/>
          <w:szCs w:val="20"/>
        </w:rPr>
        <w:t>allegato 3</w:t>
      </w:r>
      <w:r w:rsidR="009E016E" w:rsidRPr="00184D05">
        <w:rPr>
          <w:rFonts w:asciiTheme="minorHAnsi" w:hAnsiTheme="minorHAnsi" w:cstheme="minorHAnsi"/>
          <w:sz w:val="20"/>
          <w:szCs w:val="20"/>
        </w:rPr>
        <w:t xml:space="preserve"> dell’avviso.</w:t>
      </w:r>
    </w:p>
    <w:p w14:paraId="192E01EC" w14:textId="77777777" w:rsidR="00E05698" w:rsidRPr="00184D05" w:rsidRDefault="00E05698" w:rsidP="00E05698">
      <w:pPr>
        <w:spacing w:before="0" w:after="0"/>
        <w:ind w:left="-284" w:firstLine="0"/>
        <w:rPr>
          <w:rFonts w:asciiTheme="minorHAnsi" w:hAnsiTheme="minorHAnsi" w:cstheme="minorHAnsi"/>
          <w:b/>
          <w:bCs/>
          <w:color w:val="0070C0"/>
          <w:sz w:val="20"/>
          <w:szCs w:val="20"/>
        </w:rPr>
      </w:pPr>
    </w:p>
    <w:p w14:paraId="7C3FEDE4" w14:textId="6CCE8CF6" w:rsidR="001E5032" w:rsidRPr="00184D05" w:rsidRDefault="00C2229B" w:rsidP="00C2229B">
      <w:pPr>
        <w:widowControl w:val="0"/>
        <w:suppressAutoHyphens w:val="0"/>
        <w:spacing w:before="0" w:after="0"/>
        <w:ind w:left="-284" w:right="283" w:firstLine="0"/>
        <w:rPr>
          <w:rFonts w:asciiTheme="minorHAnsi" w:hAnsiTheme="minorHAnsi" w:cstheme="minorHAnsi"/>
          <w:sz w:val="20"/>
          <w:szCs w:val="20"/>
        </w:rPr>
      </w:pPr>
      <w:r w:rsidRPr="00184D05">
        <w:rPr>
          <w:rFonts w:asciiTheme="minorHAnsi" w:hAnsiTheme="minorHAnsi" w:cstheme="minorHAnsi"/>
          <w:sz w:val="20"/>
          <w:szCs w:val="20"/>
        </w:rPr>
        <w:t xml:space="preserve">L’importo </w:t>
      </w:r>
      <w:r w:rsidR="00EC3C16" w:rsidRPr="00184D05">
        <w:rPr>
          <w:rFonts w:asciiTheme="minorHAnsi" w:hAnsiTheme="minorHAnsi" w:cstheme="minorHAnsi"/>
          <w:sz w:val="20"/>
          <w:szCs w:val="20"/>
        </w:rPr>
        <w:t xml:space="preserve">totale </w:t>
      </w:r>
      <w:r w:rsidRPr="00184D05">
        <w:rPr>
          <w:rFonts w:asciiTheme="minorHAnsi" w:hAnsiTheme="minorHAnsi" w:cstheme="minorHAnsi"/>
          <w:sz w:val="20"/>
          <w:szCs w:val="20"/>
        </w:rPr>
        <w:t>a base d’asta</w:t>
      </w:r>
      <w:r w:rsidR="001E5032" w:rsidRPr="00184D05">
        <w:rPr>
          <w:rFonts w:asciiTheme="minorHAnsi" w:hAnsiTheme="minorHAnsi" w:cstheme="minorHAnsi"/>
          <w:sz w:val="20"/>
          <w:szCs w:val="20"/>
        </w:rPr>
        <w:t>,</w:t>
      </w:r>
      <w:r w:rsidRPr="00184D05">
        <w:rPr>
          <w:rFonts w:asciiTheme="minorHAnsi" w:hAnsiTheme="minorHAnsi" w:cstheme="minorHAnsi"/>
          <w:sz w:val="20"/>
          <w:szCs w:val="20"/>
        </w:rPr>
        <w:t xml:space="preserve"> di € </w:t>
      </w:r>
      <w:r w:rsidR="00AB4553" w:rsidRPr="00184D05">
        <w:rPr>
          <w:rFonts w:asciiTheme="minorHAnsi" w:hAnsiTheme="minorHAnsi" w:cstheme="minorHAnsi"/>
          <w:sz w:val="20"/>
          <w:szCs w:val="20"/>
        </w:rPr>
        <w:t>78.527,22</w:t>
      </w:r>
      <w:r w:rsidR="00CF0454" w:rsidRPr="00184D05">
        <w:rPr>
          <w:rFonts w:asciiTheme="minorHAnsi" w:hAnsiTheme="minorHAnsi" w:cstheme="minorHAnsi"/>
          <w:sz w:val="20"/>
          <w:szCs w:val="20"/>
        </w:rPr>
        <w:t>, è comprensivo degli oneri accessori di legge in vigore al momento della fatturazione</w:t>
      </w:r>
      <w:r w:rsidR="00A52770" w:rsidRPr="00184D05">
        <w:rPr>
          <w:rFonts w:asciiTheme="minorHAnsi" w:hAnsiTheme="minorHAnsi" w:cstheme="minorHAnsi"/>
          <w:sz w:val="20"/>
          <w:szCs w:val="20"/>
        </w:rPr>
        <w:t xml:space="preserve"> </w:t>
      </w:r>
      <w:r w:rsidR="00CF0454" w:rsidRPr="00184D05">
        <w:rPr>
          <w:rFonts w:asciiTheme="minorHAnsi" w:hAnsiTheme="minorHAnsi" w:cstheme="minorHAnsi"/>
          <w:sz w:val="20"/>
          <w:szCs w:val="20"/>
        </w:rPr>
        <w:t xml:space="preserve">che sono </w:t>
      </w:r>
      <w:r w:rsidR="005B0347" w:rsidRPr="00184D05">
        <w:rPr>
          <w:rFonts w:asciiTheme="minorHAnsi" w:hAnsiTheme="minorHAnsi" w:cstheme="minorHAnsi"/>
          <w:sz w:val="20"/>
          <w:szCs w:val="20"/>
        </w:rPr>
        <w:t xml:space="preserve">a carico del Committente. </w:t>
      </w:r>
    </w:p>
    <w:p w14:paraId="5B9DBFDB" w14:textId="5C166F5B" w:rsidR="00C2229B" w:rsidRPr="00184D05" w:rsidRDefault="00A52770" w:rsidP="00C2229B">
      <w:pPr>
        <w:widowControl w:val="0"/>
        <w:suppressAutoHyphens w:val="0"/>
        <w:spacing w:before="0" w:after="0"/>
        <w:ind w:left="-284" w:right="283"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È</w:t>
      </w:r>
      <w:r w:rsidR="001E5032" w:rsidRPr="00184D05">
        <w:rPr>
          <w:rFonts w:asciiTheme="minorHAnsi" w:hAnsiTheme="minorHAnsi" w:cstheme="minorHAnsi"/>
          <w:color w:val="000000" w:themeColor="text1"/>
          <w:sz w:val="20"/>
          <w:szCs w:val="20"/>
        </w:rPr>
        <w:t xml:space="preserve"> a carico del Committente</w:t>
      </w:r>
      <w:r w:rsidR="005B0347" w:rsidRPr="00184D05">
        <w:rPr>
          <w:rFonts w:asciiTheme="minorHAnsi" w:hAnsiTheme="minorHAnsi" w:cstheme="minorHAnsi"/>
          <w:color w:val="000000" w:themeColor="text1"/>
          <w:sz w:val="20"/>
          <w:szCs w:val="20"/>
        </w:rPr>
        <w:t xml:space="preserve"> l’IVA pari al 22%</w:t>
      </w:r>
      <w:r w:rsidR="001E5032" w:rsidRPr="00184D05">
        <w:rPr>
          <w:rFonts w:asciiTheme="minorHAnsi" w:hAnsiTheme="minorHAnsi" w:cstheme="minorHAnsi"/>
          <w:color w:val="000000" w:themeColor="text1"/>
          <w:sz w:val="20"/>
          <w:szCs w:val="20"/>
        </w:rPr>
        <w:t xml:space="preserve"> del compenso</w:t>
      </w:r>
      <w:r w:rsidRPr="00184D05">
        <w:rPr>
          <w:rFonts w:asciiTheme="minorHAnsi" w:hAnsiTheme="minorHAnsi" w:cstheme="minorHAnsi"/>
          <w:color w:val="000000" w:themeColor="text1"/>
          <w:sz w:val="20"/>
          <w:szCs w:val="20"/>
        </w:rPr>
        <w:t xml:space="preserve"> e il contributo Cassa di Previdenza Ingegneri e Architetti pari al 4%</w:t>
      </w:r>
      <w:r w:rsidR="005B0347" w:rsidRPr="00184D05">
        <w:rPr>
          <w:rFonts w:asciiTheme="minorHAnsi" w:hAnsiTheme="minorHAnsi" w:cstheme="minorHAnsi"/>
          <w:color w:val="000000" w:themeColor="text1"/>
          <w:sz w:val="20"/>
          <w:szCs w:val="20"/>
        </w:rPr>
        <w:t>, nonché eventuali oneri fiscali sopravvenuti successivamente alla sottoscrizione dell’incarico e dovuti ai sensi di legge all’atto della fatturazione delle prestazioni.</w:t>
      </w:r>
    </w:p>
    <w:p w14:paraId="61B0EDC0" w14:textId="3B963D23" w:rsidR="00C2229B" w:rsidRPr="00184D05" w:rsidRDefault="00C2229B" w:rsidP="00C2229B">
      <w:pPr>
        <w:widowControl w:val="0"/>
        <w:suppressAutoHyphens w:val="0"/>
        <w:spacing w:before="0" w:after="0"/>
        <w:ind w:left="-284" w:right="283" w:firstLine="0"/>
        <w:rPr>
          <w:rFonts w:asciiTheme="minorHAnsi" w:hAnsiTheme="minorHAnsi" w:cstheme="minorHAnsi"/>
          <w:sz w:val="20"/>
          <w:szCs w:val="20"/>
        </w:rPr>
      </w:pPr>
      <w:r w:rsidRPr="00184D05">
        <w:rPr>
          <w:rFonts w:asciiTheme="minorHAnsi" w:hAnsiTheme="minorHAnsi" w:cstheme="minorHAnsi"/>
          <w:sz w:val="20"/>
          <w:szCs w:val="20"/>
        </w:rPr>
        <w:t xml:space="preserve">L'importo degli oneri della sicurezza è pari a zero, in quanto non sono rilevabili rischi da interferenze per i quali sia necessario adottare relative misure di sicurezza. Pertanto, in relazione a quanto previsto dal Decreto Legislativo 9 aprile 2008 n. 81 e dalla Determinazione n. 3 in data 5 marzo 2008 dell'A.V.C.P., non è necessario redigere il </w:t>
      </w:r>
      <w:proofErr w:type="gramStart"/>
      <w:r w:rsidRPr="00184D05">
        <w:rPr>
          <w:rFonts w:asciiTheme="minorHAnsi" w:hAnsiTheme="minorHAnsi" w:cstheme="minorHAnsi"/>
          <w:sz w:val="20"/>
          <w:szCs w:val="20"/>
        </w:rPr>
        <w:t>D.U.V.R.I.</w:t>
      </w:r>
      <w:r w:rsidR="001E5032" w:rsidRPr="00184D05">
        <w:rPr>
          <w:rFonts w:asciiTheme="minorHAnsi" w:hAnsiTheme="minorHAnsi" w:cstheme="minorHAnsi"/>
          <w:sz w:val="20"/>
          <w:szCs w:val="20"/>
        </w:rPr>
        <w:t>.</w:t>
      </w:r>
      <w:proofErr w:type="gramEnd"/>
      <w:r w:rsidRPr="00184D05">
        <w:rPr>
          <w:rFonts w:asciiTheme="minorHAnsi" w:hAnsiTheme="minorHAnsi" w:cstheme="minorHAnsi"/>
          <w:sz w:val="20"/>
          <w:szCs w:val="20"/>
        </w:rPr>
        <w:t xml:space="preserve"> </w:t>
      </w:r>
    </w:p>
    <w:p w14:paraId="1D1D0F0E" w14:textId="6674AD17" w:rsidR="00E05698" w:rsidRPr="00184D05" w:rsidRDefault="0011215E" w:rsidP="00E05698">
      <w:pPr>
        <w:widowControl w:val="0"/>
        <w:suppressAutoHyphens w:val="0"/>
        <w:spacing w:before="0" w:after="0"/>
        <w:ind w:left="-284" w:right="283" w:firstLine="0"/>
        <w:rPr>
          <w:rFonts w:asciiTheme="minorHAnsi" w:hAnsiTheme="minorHAnsi" w:cstheme="minorHAnsi"/>
          <w:sz w:val="20"/>
          <w:szCs w:val="20"/>
        </w:rPr>
      </w:pPr>
      <w:r w:rsidRPr="00184D05">
        <w:rPr>
          <w:rFonts w:asciiTheme="minorHAnsi" w:hAnsiTheme="minorHAnsi" w:cstheme="minorHAnsi"/>
          <w:sz w:val="20"/>
          <w:szCs w:val="20"/>
        </w:rPr>
        <w:t>I</w:t>
      </w:r>
      <w:r w:rsidR="00E05698" w:rsidRPr="00184D05">
        <w:rPr>
          <w:rFonts w:asciiTheme="minorHAnsi" w:hAnsiTheme="minorHAnsi" w:cstheme="minorHAnsi"/>
          <w:sz w:val="20"/>
          <w:szCs w:val="20"/>
        </w:rPr>
        <w:t xml:space="preserve">l compenso stabilito </w:t>
      </w:r>
      <w:r w:rsidR="00E05698" w:rsidRPr="00184D05">
        <w:rPr>
          <w:rFonts w:asciiTheme="minorHAnsi" w:hAnsiTheme="minorHAnsi" w:cstheme="minorHAnsi"/>
          <w:b/>
          <w:sz w:val="20"/>
          <w:szCs w:val="20"/>
        </w:rPr>
        <w:t>non potrà essere modificato in aumento,</w:t>
      </w:r>
      <w:r w:rsidR="00E05698" w:rsidRPr="00184D05">
        <w:rPr>
          <w:rFonts w:asciiTheme="minorHAnsi" w:hAnsiTheme="minorHAnsi" w:cstheme="minorHAnsi"/>
          <w:sz w:val="20"/>
          <w:szCs w:val="20"/>
        </w:rPr>
        <w:t xml:space="preserve"> anche nel caso di modifica dell’importo delle singole </w:t>
      </w:r>
      <w:r w:rsidR="00E05698" w:rsidRPr="00184D05">
        <w:rPr>
          <w:rFonts w:asciiTheme="minorHAnsi" w:hAnsiTheme="minorHAnsi" w:cstheme="minorHAnsi"/>
          <w:sz w:val="20"/>
          <w:szCs w:val="20"/>
        </w:rPr>
        <w:lastRenderedPageBreak/>
        <w:t>categorie di lavori previste in progetto.</w:t>
      </w:r>
    </w:p>
    <w:p w14:paraId="50AC3736" w14:textId="309F3558" w:rsidR="002F61C5" w:rsidRPr="00184D05" w:rsidRDefault="002F61C5" w:rsidP="00E05698">
      <w:pPr>
        <w:widowControl w:val="0"/>
        <w:suppressAutoHyphens w:val="0"/>
        <w:spacing w:before="0" w:after="0"/>
        <w:ind w:left="-284" w:right="283"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L’operatore aggiudicatario</w:t>
      </w:r>
      <w:r w:rsidR="001E5032" w:rsidRPr="00184D05">
        <w:rPr>
          <w:rFonts w:asciiTheme="minorHAnsi" w:hAnsiTheme="minorHAnsi" w:cstheme="minorHAnsi"/>
          <w:color w:val="000000" w:themeColor="text1"/>
          <w:sz w:val="20"/>
          <w:szCs w:val="20"/>
        </w:rPr>
        <w:t xml:space="preserve">, inoltre, </w:t>
      </w:r>
      <w:r w:rsidRPr="00184D05">
        <w:rPr>
          <w:rFonts w:asciiTheme="minorHAnsi" w:hAnsiTheme="minorHAnsi" w:cstheme="minorHAnsi"/>
          <w:color w:val="000000" w:themeColor="text1"/>
          <w:sz w:val="20"/>
          <w:szCs w:val="20"/>
        </w:rPr>
        <w:t>non avrà diritto a pretendere alcun sovrapprezzo di qualsiasi natura, per qualsiasi causa o per sfavorevoli circostanze durante il corso del servizio.</w:t>
      </w:r>
    </w:p>
    <w:p w14:paraId="5ABB810D" w14:textId="2E5BD54A" w:rsidR="00E05698" w:rsidRPr="00184D05" w:rsidRDefault="005B0347" w:rsidP="005B0347">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Non è richiesta la taratura del compenso professionale da parte dell’Ordine Professionale competente: ove una delle parti ritenesse comunque di dovervi ricorrere, assumerà a proprio carico l’onere economico della relativa tassazione.</w:t>
      </w:r>
    </w:p>
    <w:p w14:paraId="3D99CF36" w14:textId="6A4E3DD4" w:rsidR="00384FBE" w:rsidRPr="00184D05" w:rsidRDefault="00384FBE" w:rsidP="00882855">
      <w:pPr>
        <w:widowControl w:val="0"/>
        <w:suppressAutoHyphens w:val="0"/>
        <w:snapToGrid w:val="0"/>
        <w:spacing w:before="0" w:after="0"/>
        <w:ind w:left="-284" w:firstLine="0"/>
        <w:rPr>
          <w:rFonts w:asciiTheme="minorHAnsi" w:eastAsia="Book Antiqua" w:hAnsiTheme="minorHAnsi" w:cstheme="minorHAnsi"/>
          <w:color w:val="000000" w:themeColor="text1"/>
          <w:sz w:val="20"/>
          <w:szCs w:val="20"/>
          <w:bdr w:val="none" w:sz="0" w:space="0" w:color="auto"/>
          <w:lang w:eastAsia="it-IT"/>
        </w:rPr>
      </w:pPr>
      <w:r w:rsidRPr="00184D05">
        <w:rPr>
          <w:rFonts w:asciiTheme="minorHAnsi" w:eastAsia="Book Antiqua" w:hAnsiTheme="minorHAnsi" w:cstheme="minorHAnsi"/>
          <w:color w:val="000000" w:themeColor="text1"/>
          <w:sz w:val="20"/>
          <w:szCs w:val="20"/>
          <w:bdr w:val="none" w:sz="0" w:space="0" w:color="auto"/>
          <w:lang w:eastAsia="it-IT"/>
        </w:rPr>
        <w:t>L'ammontare del compenso dovuto dall'Amministrazione all’Incaricato per le prestazioni oggetto dell’incarico</w:t>
      </w:r>
      <w:r w:rsidR="001E5032" w:rsidRPr="00184D05">
        <w:rPr>
          <w:rFonts w:asciiTheme="minorHAnsi" w:eastAsia="Book Antiqua" w:hAnsiTheme="minorHAnsi" w:cstheme="minorHAnsi"/>
          <w:color w:val="000000" w:themeColor="text1"/>
          <w:sz w:val="20"/>
          <w:szCs w:val="20"/>
          <w:bdr w:val="none" w:sz="0" w:space="0" w:color="auto"/>
          <w:lang w:eastAsia="it-IT"/>
        </w:rPr>
        <w:t xml:space="preserve"> comprensivo </w:t>
      </w:r>
      <w:r w:rsidRPr="00184D05">
        <w:rPr>
          <w:rFonts w:asciiTheme="minorHAnsi" w:eastAsia="Book Antiqua" w:hAnsiTheme="minorHAnsi" w:cstheme="minorHAnsi"/>
          <w:color w:val="000000" w:themeColor="text1"/>
          <w:sz w:val="20"/>
          <w:szCs w:val="20"/>
          <w:bdr w:val="none" w:sz="0" w:space="0" w:color="auto"/>
          <w:lang w:eastAsia="it-IT"/>
        </w:rPr>
        <w:t xml:space="preserve">degli oneri fiscali e previdenziali, è </w:t>
      </w:r>
      <w:r w:rsidR="001E5032" w:rsidRPr="00184D05">
        <w:rPr>
          <w:rFonts w:asciiTheme="minorHAnsi" w:eastAsia="Book Antiqua" w:hAnsiTheme="minorHAnsi" w:cstheme="minorHAnsi"/>
          <w:color w:val="000000" w:themeColor="text1"/>
          <w:sz w:val="20"/>
          <w:szCs w:val="20"/>
          <w:bdr w:val="none" w:sz="0" w:space="0" w:color="auto"/>
          <w:lang w:eastAsia="it-IT"/>
        </w:rPr>
        <w:t xml:space="preserve">l’importo a base d’asta </w:t>
      </w:r>
      <w:r w:rsidRPr="00184D05">
        <w:rPr>
          <w:rFonts w:asciiTheme="minorHAnsi" w:eastAsia="Book Antiqua" w:hAnsiTheme="minorHAnsi" w:cstheme="minorHAnsi"/>
          <w:color w:val="000000" w:themeColor="text1"/>
          <w:sz w:val="20"/>
          <w:szCs w:val="20"/>
          <w:bdr w:val="none" w:sz="0" w:space="0" w:color="auto"/>
          <w:lang w:eastAsia="it-IT"/>
        </w:rPr>
        <w:t xml:space="preserve">al netto del ribasso offerto in sede di presentazione delle offerte, </w:t>
      </w:r>
      <w:r w:rsidR="001E5032" w:rsidRPr="00184D05">
        <w:rPr>
          <w:rFonts w:asciiTheme="minorHAnsi" w:eastAsia="Book Antiqua" w:hAnsiTheme="minorHAnsi" w:cstheme="minorHAnsi"/>
          <w:color w:val="000000" w:themeColor="text1"/>
          <w:sz w:val="20"/>
          <w:szCs w:val="20"/>
          <w:bdr w:val="none" w:sz="0" w:space="0" w:color="auto"/>
          <w:lang w:eastAsia="it-IT"/>
        </w:rPr>
        <w:t xml:space="preserve">pari al ….% del compenso, e risulta pertanto, pari ad € ______________________ (Euro _________________), l’IVA al 22% </w:t>
      </w:r>
      <w:r w:rsidR="00882855" w:rsidRPr="00184D05">
        <w:rPr>
          <w:rFonts w:asciiTheme="minorHAnsi" w:eastAsia="Book Antiqua" w:hAnsiTheme="minorHAnsi" w:cstheme="minorHAnsi"/>
          <w:color w:val="000000" w:themeColor="text1"/>
          <w:sz w:val="20"/>
          <w:szCs w:val="20"/>
          <w:bdr w:val="none" w:sz="0" w:space="0" w:color="auto"/>
          <w:lang w:eastAsia="it-IT"/>
        </w:rPr>
        <w:t>risulta pari ad € ______________________ (Euro _________________),</w:t>
      </w:r>
    </w:p>
    <w:p w14:paraId="26CA7A6E" w14:textId="5E3C2B55" w:rsidR="00384FBE" w:rsidRPr="00184D05" w:rsidRDefault="00384FBE" w:rsidP="00384FBE">
      <w:pPr>
        <w:widowControl w:val="0"/>
        <w:suppressAutoHyphens w:val="0"/>
        <w:snapToGrid w:val="0"/>
        <w:spacing w:before="0" w:after="0"/>
        <w:ind w:left="-284" w:firstLine="0"/>
        <w:rPr>
          <w:rFonts w:asciiTheme="minorHAnsi" w:eastAsia="Book Antiqua" w:hAnsiTheme="minorHAnsi" w:cstheme="minorHAnsi"/>
          <w:color w:val="000000" w:themeColor="text1"/>
          <w:sz w:val="20"/>
          <w:szCs w:val="20"/>
          <w:bdr w:val="none" w:sz="0" w:space="0" w:color="auto"/>
          <w:lang w:eastAsia="it-IT"/>
        </w:rPr>
      </w:pPr>
      <w:r w:rsidRPr="00184D05">
        <w:rPr>
          <w:rFonts w:asciiTheme="minorHAnsi" w:eastAsia="Book Antiqua" w:hAnsiTheme="minorHAnsi" w:cstheme="minorHAnsi"/>
          <w:color w:val="000000" w:themeColor="text1"/>
          <w:sz w:val="20"/>
          <w:szCs w:val="20"/>
          <w:bdr w:val="none" w:sz="0" w:space="0" w:color="auto"/>
          <w:lang w:eastAsia="it-IT"/>
        </w:rPr>
        <w:t>Si conviene tra le parti, che il corrispettivo economico sarà corrisposto in un’unica soluzione alla presentazione de</w:t>
      </w:r>
      <w:r w:rsidR="001757BF" w:rsidRPr="00184D05">
        <w:rPr>
          <w:rFonts w:asciiTheme="minorHAnsi" w:eastAsia="Book Antiqua" w:hAnsiTheme="minorHAnsi" w:cstheme="minorHAnsi"/>
          <w:color w:val="000000" w:themeColor="text1"/>
          <w:sz w:val="20"/>
          <w:szCs w:val="20"/>
          <w:bdr w:val="none" w:sz="0" w:space="0" w:color="auto"/>
          <w:lang w:eastAsia="it-IT"/>
        </w:rPr>
        <w:t xml:space="preserve">gli elaborati e documenti </w:t>
      </w:r>
      <w:r w:rsidR="00AF51E6" w:rsidRPr="00184D05">
        <w:rPr>
          <w:rFonts w:asciiTheme="minorHAnsi" w:eastAsia="Book Antiqua" w:hAnsiTheme="minorHAnsi" w:cstheme="minorHAnsi"/>
          <w:color w:val="000000" w:themeColor="text1"/>
          <w:sz w:val="20"/>
          <w:szCs w:val="20"/>
          <w:bdr w:val="none" w:sz="0" w:space="0" w:color="auto"/>
          <w:lang w:eastAsia="it-IT"/>
        </w:rPr>
        <w:t>richiesti ad</w:t>
      </w:r>
      <w:r w:rsidRPr="00184D05">
        <w:rPr>
          <w:rFonts w:asciiTheme="minorHAnsi" w:eastAsia="Book Antiqua" w:hAnsiTheme="minorHAnsi" w:cstheme="minorHAnsi"/>
          <w:color w:val="000000" w:themeColor="text1"/>
          <w:sz w:val="20"/>
          <w:szCs w:val="20"/>
          <w:bdr w:val="none" w:sz="0" w:space="0" w:color="auto"/>
          <w:lang w:eastAsia="it-IT"/>
        </w:rPr>
        <w:t xml:space="preserve"> avvenuta verifica della congruità del servizio che dovrà essere attestata dal RUP entro e non oltre </w:t>
      </w:r>
      <w:r w:rsidR="001757BF" w:rsidRPr="00184D05">
        <w:rPr>
          <w:rFonts w:asciiTheme="minorHAnsi" w:eastAsia="Book Antiqua" w:hAnsiTheme="minorHAnsi" w:cstheme="minorHAnsi"/>
          <w:color w:val="000000" w:themeColor="text1"/>
          <w:sz w:val="20"/>
          <w:szCs w:val="20"/>
          <w:bdr w:val="none" w:sz="0" w:space="0" w:color="auto"/>
          <w:lang w:eastAsia="it-IT"/>
        </w:rPr>
        <w:t>30</w:t>
      </w:r>
      <w:r w:rsidRPr="00184D05">
        <w:rPr>
          <w:rFonts w:asciiTheme="minorHAnsi" w:eastAsia="Book Antiqua" w:hAnsiTheme="minorHAnsi" w:cstheme="minorHAnsi"/>
          <w:color w:val="000000" w:themeColor="text1"/>
          <w:sz w:val="20"/>
          <w:szCs w:val="20"/>
          <w:bdr w:val="none" w:sz="0" w:space="0" w:color="auto"/>
          <w:lang w:eastAsia="it-IT"/>
        </w:rPr>
        <w:t xml:space="preserve"> giorni dalla consegna. </w:t>
      </w:r>
    </w:p>
    <w:p w14:paraId="5697E6F3" w14:textId="7AD02A92" w:rsidR="002F61C5" w:rsidRPr="00184D05" w:rsidRDefault="00912C75" w:rsidP="002F61C5">
      <w:pPr>
        <w:widowControl w:val="0"/>
        <w:suppressAutoHyphens w:val="0"/>
        <w:snapToGrid w:val="0"/>
        <w:spacing w:before="0" w:after="0"/>
        <w:ind w:left="-284" w:firstLine="0"/>
        <w:rPr>
          <w:rFonts w:asciiTheme="minorHAnsi" w:eastAsia="Book Antiqua" w:hAnsiTheme="minorHAnsi" w:cstheme="minorHAnsi"/>
          <w:color w:val="000000" w:themeColor="text1"/>
          <w:sz w:val="20"/>
          <w:szCs w:val="20"/>
          <w:bdr w:val="none" w:sz="0" w:space="0" w:color="auto"/>
          <w:lang w:eastAsia="it-IT"/>
        </w:rPr>
      </w:pPr>
      <w:r>
        <w:rPr>
          <w:rFonts w:asciiTheme="minorHAnsi" w:eastAsia="Book Antiqua" w:hAnsiTheme="minorHAnsi" w:cstheme="minorHAnsi"/>
          <w:b/>
          <w:bCs/>
          <w:color w:val="000000" w:themeColor="text1"/>
          <w:sz w:val="20"/>
          <w:szCs w:val="20"/>
          <w:bdr w:val="none" w:sz="0" w:space="0" w:color="auto"/>
          <w:lang w:eastAsia="it-IT"/>
        </w:rPr>
        <w:t xml:space="preserve">Gli </w:t>
      </w:r>
      <w:r w:rsidRPr="00912C75">
        <w:rPr>
          <w:rFonts w:asciiTheme="minorHAnsi" w:eastAsia="Book Antiqua" w:hAnsiTheme="minorHAnsi" w:cstheme="minorHAnsi"/>
          <w:b/>
          <w:bCs/>
          <w:color w:val="000000" w:themeColor="text1"/>
          <w:sz w:val="20"/>
          <w:szCs w:val="20"/>
          <w:bdr w:val="none" w:sz="0" w:space="0" w:color="auto"/>
          <w:lang w:eastAsia="it-IT"/>
        </w:rPr>
        <w:t>operatori economici dovranno produrre una fattura elettronica</w:t>
      </w:r>
      <w:r>
        <w:rPr>
          <w:rFonts w:asciiTheme="minorHAnsi" w:eastAsia="Book Antiqua" w:hAnsiTheme="minorHAnsi" w:cstheme="minorHAnsi"/>
          <w:b/>
          <w:bCs/>
          <w:color w:val="000000" w:themeColor="text1"/>
          <w:sz w:val="20"/>
          <w:szCs w:val="20"/>
          <w:bdr w:val="none" w:sz="0" w:space="0" w:color="auto"/>
          <w:lang w:eastAsia="it-IT"/>
        </w:rPr>
        <w:t xml:space="preserve"> per ogni lotto aggiudicato</w:t>
      </w:r>
      <w:r w:rsidRPr="00912C75">
        <w:rPr>
          <w:rFonts w:asciiTheme="minorHAnsi" w:eastAsia="Book Antiqua" w:hAnsiTheme="minorHAnsi" w:cstheme="minorHAnsi"/>
          <w:b/>
          <w:bCs/>
          <w:color w:val="000000" w:themeColor="text1"/>
          <w:sz w:val="20"/>
          <w:szCs w:val="20"/>
          <w:bdr w:val="none" w:sz="0" w:space="0" w:color="auto"/>
          <w:lang w:eastAsia="it-IT"/>
        </w:rPr>
        <w:t>.</w:t>
      </w:r>
      <w:r>
        <w:rPr>
          <w:rFonts w:asciiTheme="minorHAnsi" w:eastAsia="Book Antiqua" w:hAnsiTheme="minorHAnsi" w:cstheme="minorHAnsi"/>
          <w:color w:val="000000" w:themeColor="text1"/>
          <w:sz w:val="20"/>
          <w:szCs w:val="20"/>
          <w:bdr w:val="none" w:sz="0" w:space="0" w:color="auto"/>
          <w:lang w:eastAsia="it-IT"/>
        </w:rPr>
        <w:t xml:space="preserve"> </w:t>
      </w:r>
      <w:r w:rsidR="00882855" w:rsidRPr="00184D05">
        <w:rPr>
          <w:rFonts w:asciiTheme="minorHAnsi" w:eastAsia="Book Antiqua" w:hAnsiTheme="minorHAnsi" w:cstheme="minorHAnsi"/>
          <w:color w:val="000000" w:themeColor="text1"/>
          <w:sz w:val="20"/>
          <w:szCs w:val="20"/>
          <w:bdr w:val="none" w:sz="0" w:space="0" w:color="auto"/>
          <w:lang w:eastAsia="it-IT"/>
        </w:rPr>
        <w:t>Il compenso sarà</w:t>
      </w:r>
      <w:r w:rsidR="00384FBE" w:rsidRPr="00184D05">
        <w:rPr>
          <w:rFonts w:asciiTheme="minorHAnsi" w:eastAsia="Book Antiqua" w:hAnsiTheme="minorHAnsi" w:cstheme="minorHAnsi"/>
          <w:color w:val="000000" w:themeColor="text1"/>
          <w:sz w:val="20"/>
          <w:szCs w:val="20"/>
          <w:bdr w:val="none" w:sz="0" w:space="0" w:color="auto"/>
          <w:lang w:eastAsia="it-IT"/>
        </w:rPr>
        <w:t xml:space="preserve"> liquidato a presentazione della relativa fattura da emettersi dopo l’attestazione della congruità</w:t>
      </w:r>
      <w:r w:rsidR="002F61C5" w:rsidRPr="00184D05">
        <w:rPr>
          <w:rFonts w:asciiTheme="minorHAnsi" w:eastAsia="Book Antiqua" w:hAnsiTheme="minorHAnsi" w:cstheme="minorHAnsi"/>
          <w:color w:val="000000" w:themeColor="text1"/>
          <w:sz w:val="20"/>
          <w:szCs w:val="20"/>
          <w:bdr w:val="none" w:sz="0" w:space="0" w:color="auto"/>
          <w:lang w:eastAsia="it-IT"/>
        </w:rPr>
        <w:t xml:space="preserve"> del servizio da parte del RUP.</w:t>
      </w:r>
    </w:p>
    <w:p w14:paraId="61260F05" w14:textId="7FBCC6D8" w:rsidR="00E05698" w:rsidRPr="00184D05" w:rsidRDefault="00384FBE" w:rsidP="00AF51E6">
      <w:pPr>
        <w:widowControl w:val="0"/>
        <w:suppressAutoHyphens w:val="0"/>
        <w:snapToGrid w:val="0"/>
        <w:spacing w:before="0" w:after="0"/>
        <w:ind w:left="-284" w:firstLine="0"/>
        <w:rPr>
          <w:rFonts w:asciiTheme="minorHAnsi" w:eastAsia="Book Antiqua" w:hAnsiTheme="minorHAnsi" w:cstheme="minorHAnsi"/>
          <w:color w:val="000000" w:themeColor="text1"/>
          <w:sz w:val="20"/>
          <w:szCs w:val="20"/>
          <w:bdr w:val="none" w:sz="0" w:space="0" w:color="auto"/>
          <w:lang w:eastAsia="it-IT"/>
        </w:rPr>
      </w:pPr>
      <w:r w:rsidRPr="00184D05">
        <w:rPr>
          <w:rFonts w:asciiTheme="minorHAnsi" w:eastAsia="Book Antiqua" w:hAnsiTheme="minorHAnsi" w:cstheme="minorHAnsi"/>
          <w:color w:val="000000" w:themeColor="text1"/>
          <w:sz w:val="20"/>
          <w:szCs w:val="20"/>
          <w:bdr w:val="none" w:sz="0" w:space="0" w:color="auto"/>
          <w:lang w:eastAsia="it-IT"/>
        </w:rPr>
        <w:t xml:space="preserve">Le fatture elettroniche dovranno essere intestate al Comune di Palermo </w:t>
      </w:r>
      <w:bookmarkStart w:id="14" w:name="_Hlk127529389"/>
      <w:r w:rsidRPr="00184D05">
        <w:rPr>
          <w:rFonts w:asciiTheme="minorHAnsi" w:eastAsia="Book Antiqua" w:hAnsiTheme="minorHAnsi" w:cstheme="minorHAnsi"/>
          <w:color w:val="000000" w:themeColor="text1"/>
          <w:sz w:val="20"/>
          <w:szCs w:val="20"/>
          <w:bdr w:val="none" w:sz="0" w:space="0" w:color="auto"/>
          <w:lang w:eastAsia="it-IT"/>
        </w:rPr>
        <w:t xml:space="preserve">– </w:t>
      </w:r>
      <w:r w:rsidR="00AF51E6" w:rsidRPr="00184D05">
        <w:rPr>
          <w:rFonts w:asciiTheme="minorHAnsi" w:eastAsia="Book Antiqua" w:hAnsiTheme="minorHAnsi" w:cstheme="minorHAnsi"/>
          <w:color w:val="000000" w:themeColor="text1"/>
          <w:sz w:val="20"/>
          <w:szCs w:val="20"/>
          <w:bdr w:val="none" w:sz="0" w:space="0" w:color="auto"/>
          <w:lang w:eastAsia="it-IT"/>
        </w:rPr>
        <w:t xml:space="preserve">Area del Patrimonio, delle Politiche Ambientali e Transizione Ecologica </w:t>
      </w:r>
      <w:r w:rsidR="002F61C5" w:rsidRPr="00184D05">
        <w:rPr>
          <w:rFonts w:asciiTheme="minorHAnsi" w:eastAsia="Book Antiqua" w:hAnsiTheme="minorHAnsi" w:cstheme="minorHAnsi"/>
          <w:color w:val="000000" w:themeColor="text1"/>
          <w:sz w:val="20"/>
          <w:szCs w:val="20"/>
          <w:bdr w:val="none" w:sz="0" w:space="0" w:color="auto"/>
          <w:lang w:eastAsia="it-IT"/>
        </w:rPr>
        <w:t xml:space="preserve">– </w:t>
      </w:r>
      <w:r w:rsidR="00AF51E6" w:rsidRPr="00184D05">
        <w:rPr>
          <w:rFonts w:asciiTheme="minorHAnsi" w:eastAsia="Book Antiqua" w:hAnsiTheme="minorHAnsi" w:cstheme="minorHAnsi"/>
          <w:color w:val="000000" w:themeColor="text1"/>
          <w:sz w:val="20"/>
          <w:szCs w:val="20"/>
          <w:bdr w:val="none" w:sz="0" w:space="0" w:color="auto"/>
          <w:lang w:eastAsia="it-IT"/>
        </w:rPr>
        <w:t xml:space="preserve">Settore Politiche Ambientali e Transizione Ecologica </w:t>
      </w:r>
      <w:r w:rsidR="002F61C5" w:rsidRPr="00184D05">
        <w:rPr>
          <w:rFonts w:asciiTheme="minorHAnsi" w:eastAsia="Book Antiqua" w:hAnsiTheme="minorHAnsi" w:cstheme="minorHAnsi"/>
          <w:color w:val="000000" w:themeColor="text1"/>
          <w:sz w:val="20"/>
          <w:szCs w:val="20"/>
          <w:bdr w:val="none" w:sz="0" w:space="0" w:color="auto"/>
          <w:lang w:eastAsia="it-IT"/>
        </w:rPr>
        <w:t xml:space="preserve">– </w:t>
      </w:r>
      <w:r w:rsidR="00AF51E6" w:rsidRPr="00184D05">
        <w:rPr>
          <w:rFonts w:asciiTheme="minorHAnsi" w:eastAsia="Book Antiqua" w:hAnsiTheme="minorHAnsi" w:cstheme="minorHAnsi"/>
          <w:color w:val="000000" w:themeColor="text1"/>
          <w:sz w:val="20"/>
          <w:szCs w:val="20"/>
          <w:bdr w:val="none" w:sz="0" w:space="0" w:color="auto"/>
          <w:lang w:eastAsia="it-IT"/>
        </w:rPr>
        <w:t>Servizio Progettazione Mare, Coste Parchi e Riserve</w:t>
      </w:r>
      <w:bookmarkEnd w:id="14"/>
      <w:r w:rsidRPr="00184D05">
        <w:rPr>
          <w:rFonts w:asciiTheme="minorHAnsi" w:eastAsia="Book Antiqua" w:hAnsiTheme="minorHAnsi" w:cstheme="minorHAnsi"/>
          <w:color w:val="000000" w:themeColor="text1"/>
          <w:sz w:val="20"/>
          <w:szCs w:val="20"/>
          <w:bdr w:val="none" w:sz="0" w:space="0" w:color="auto"/>
          <w:lang w:eastAsia="it-IT"/>
        </w:rPr>
        <w:t>.</w:t>
      </w:r>
    </w:p>
    <w:p w14:paraId="6C1440EE" w14:textId="77777777" w:rsidR="00CF0454" w:rsidRPr="00184D05" w:rsidRDefault="00CF0454" w:rsidP="00CF0454">
      <w:pPr>
        <w:widowControl w:val="0"/>
        <w:suppressAutoHyphens w:val="0"/>
        <w:snapToGrid w:val="0"/>
        <w:spacing w:before="0" w:after="0"/>
        <w:ind w:left="-284" w:firstLine="0"/>
        <w:rPr>
          <w:rFonts w:asciiTheme="minorHAnsi" w:eastAsia="Book Antiqua" w:hAnsiTheme="minorHAnsi" w:cstheme="minorHAnsi"/>
          <w:color w:val="000000" w:themeColor="text1"/>
          <w:sz w:val="20"/>
          <w:szCs w:val="20"/>
          <w:bdr w:val="none" w:sz="0" w:space="0" w:color="auto"/>
          <w:lang w:eastAsia="it-IT"/>
        </w:rPr>
      </w:pPr>
      <w:r w:rsidRPr="00184D05">
        <w:rPr>
          <w:rFonts w:asciiTheme="minorHAnsi" w:eastAsia="Book Antiqua" w:hAnsiTheme="minorHAnsi" w:cstheme="minorHAnsi"/>
          <w:color w:val="000000" w:themeColor="text1"/>
          <w:sz w:val="20"/>
          <w:szCs w:val="20"/>
          <w:bdr w:val="none" w:sz="0" w:space="0" w:color="auto"/>
          <w:lang w:eastAsia="it-IT"/>
        </w:rPr>
        <w:t>I pagamenti avverranno nei termini di legge.</w:t>
      </w:r>
    </w:p>
    <w:p w14:paraId="600BD59B" w14:textId="77777777" w:rsidR="00CF0454" w:rsidRPr="00184D05" w:rsidRDefault="00CF0454" w:rsidP="00CF0454">
      <w:pPr>
        <w:widowControl w:val="0"/>
        <w:suppressAutoHyphens w:val="0"/>
        <w:snapToGrid w:val="0"/>
        <w:spacing w:before="0" w:after="0"/>
        <w:ind w:left="-284" w:firstLine="0"/>
        <w:rPr>
          <w:rFonts w:asciiTheme="minorHAnsi" w:eastAsia="Book Antiqua" w:hAnsiTheme="minorHAnsi" w:cstheme="minorHAnsi"/>
          <w:color w:val="000000" w:themeColor="text1"/>
          <w:sz w:val="20"/>
          <w:szCs w:val="20"/>
          <w:bdr w:val="none" w:sz="0" w:space="0" w:color="auto"/>
          <w:lang w:eastAsia="it-IT"/>
        </w:rPr>
      </w:pPr>
      <w:r w:rsidRPr="00184D05">
        <w:rPr>
          <w:rFonts w:asciiTheme="minorHAnsi" w:eastAsia="Book Antiqua" w:hAnsiTheme="minorHAnsi" w:cstheme="minorHAnsi"/>
          <w:color w:val="000000" w:themeColor="text1"/>
          <w:sz w:val="20"/>
          <w:szCs w:val="20"/>
          <w:bdr w:val="none" w:sz="0" w:space="0" w:color="auto"/>
          <w:lang w:eastAsia="it-IT"/>
        </w:rPr>
        <w:t xml:space="preserve">Non si procederà ai suddetti pagamenti nelle ipotesi previste dall’art. 30 comma 5 del Codice dei Contratti Pubblici. </w:t>
      </w:r>
    </w:p>
    <w:p w14:paraId="410E91EC" w14:textId="196C3E94" w:rsidR="00CF0454" w:rsidRPr="00184D05" w:rsidRDefault="00CF0454" w:rsidP="00CF0454">
      <w:pPr>
        <w:widowControl w:val="0"/>
        <w:suppressAutoHyphens w:val="0"/>
        <w:snapToGrid w:val="0"/>
        <w:spacing w:before="0" w:after="0"/>
        <w:ind w:left="-284" w:firstLine="0"/>
        <w:rPr>
          <w:rFonts w:asciiTheme="minorHAnsi" w:eastAsia="Book Antiqua" w:hAnsiTheme="minorHAnsi" w:cstheme="minorHAnsi"/>
          <w:color w:val="000000" w:themeColor="text1"/>
          <w:sz w:val="20"/>
          <w:szCs w:val="20"/>
          <w:bdr w:val="none" w:sz="0" w:space="0" w:color="auto"/>
          <w:lang w:eastAsia="it-IT"/>
        </w:rPr>
      </w:pPr>
    </w:p>
    <w:p w14:paraId="1EC7BE4E" w14:textId="400422C1" w:rsidR="00CF0454" w:rsidRPr="00184D05" w:rsidRDefault="00CF0454" w:rsidP="00CF0454">
      <w:pPr>
        <w:widowControl w:val="0"/>
        <w:suppressAutoHyphens w:val="0"/>
        <w:snapToGrid w:val="0"/>
        <w:spacing w:before="0" w:after="0"/>
        <w:ind w:left="-284" w:firstLine="0"/>
        <w:rPr>
          <w:rFonts w:asciiTheme="minorHAnsi" w:eastAsia="Book Antiqua" w:hAnsiTheme="minorHAnsi" w:cstheme="minorHAnsi"/>
          <w:color w:val="000000" w:themeColor="text1"/>
          <w:sz w:val="20"/>
          <w:szCs w:val="20"/>
          <w:bdr w:val="none" w:sz="0" w:space="0" w:color="auto"/>
          <w:lang w:eastAsia="it-IT"/>
        </w:rPr>
      </w:pPr>
      <w:r w:rsidRPr="00184D05">
        <w:rPr>
          <w:rFonts w:asciiTheme="minorHAnsi" w:eastAsia="Book Antiqua" w:hAnsiTheme="minorHAnsi" w:cstheme="minorHAnsi"/>
          <w:color w:val="000000" w:themeColor="text1"/>
          <w:sz w:val="20"/>
          <w:szCs w:val="20"/>
          <w:bdr w:val="none" w:sz="0" w:space="0" w:color="auto"/>
          <w:lang w:eastAsia="it-IT"/>
        </w:rPr>
        <w:t xml:space="preserve">L’Amministrazione non assume alcuna responsabilità per i pagamenti eseguiti o fatti eseguire all’Amministratore Procuratore o Dirigente </w:t>
      </w:r>
      <w:r w:rsidR="00882855" w:rsidRPr="00184D05">
        <w:rPr>
          <w:rFonts w:asciiTheme="minorHAnsi" w:eastAsia="Book Antiqua" w:hAnsiTheme="minorHAnsi" w:cstheme="minorHAnsi"/>
          <w:color w:val="000000" w:themeColor="text1"/>
          <w:sz w:val="20"/>
          <w:szCs w:val="20"/>
          <w:bdr w:val="none" w:sz="0" w:space="0" w:color="auto"/>
          <w:lang w:eastAsia="it-IT"/>
        </w:rPr>
        <w:t xml:space="preserve">dell’Incaricato nel caso sia </w:t>
      </w:r>
      <w:r w:rsidRPr="00184D05">
        <w:rPr>
          <w:rFonts w:asciiTheme="minorHAnsi" w:eastAsia="Book Antiqua" w:hAnsiTheme="minorHAnsi" w:cstheme="minorHAnsi"/>
          <w:color w:val="000000" w:themeColor="text1"/>
          <w:sz w:val="20"/>
          <w:szCs w:val="20"/>
          <w:bdr w:val="none" w:sz="0" w:space="0" w:color="auto"/>
          <w:lang w:eastAsia="it-IT"/>
        </w:rPr>
        <w:t>decaduto, qualora la decadenza non sia tempestivamente comunicata all’ Amministrazione.</w:t>
      </w:r>
    </w:p>
    <w:p w14:paraId="0C1B265C" w14:textId="6E4F306E" w:rsidR="00E05698" w:rsidRPr="00184D05" w:rsidRDefault="00E05698" w:rsidP="00E05698">
      <w:pPr>
        <w:pStyle w:val="Stile1"/>
        <w:keepNext w:val="0"/>
        <w:widowControl w:val="0"/>
        <w:numPr>
          <w:ilvl w:val="0"/>
          <w:numId w:val="0"/>
        </w:numPr>
        <w:suppressAutoHyphens w:val="0"/>
        <w:spacing w:before="0" w:after="0"/>
        <w:ind w:left="-284"/>
        <w:jc w:val="center"/>
        <w:rPr>
          <w:rFonts w:asciiTheme="minorHAnsi" w:hAnsiTheme="minorHAnsi" w:cstheme="minorHAnsi"/>
          <w:sz w:val="20"/>
          <w:szCs w:val="20"/>
        </w:rPr>
      </w:pPr>
      <w:r w:rsidRPr="00184D05">
        <w:rPr>
          <w:rFonts w:asciiTheme="minorHAnsi" w:hAnsiTheme="minorHAnsi" w:cstheme="minorHAnsi"/>
          <w:sz w:val="20"/>
          <w:szCs w:val="20"/>
        </w:rPr>
        <w:t>Art.4</w:t>
      </w:r>
    </w:p>
    <w:p w14:paraId="089B4E59" w14:textId="5BA07376" w:rsidR="00E05698" w:rsidRPr="00184D05" w:rsidRDefault="00E05698" w:rsidP="00E05698">
      <w:pPr>
        <w:pStyle w:val="Stile1"/>
        <w:keepNext w:val="0"/>
        <w:widowControl w:val="0"/>
        <w:numPr>
          <w:ilvl w:val="0"/>
          <w:numId w:val="0"/>
        </w:numPr>
        <w:suppressAutoHyphens w:val="0"/>
        <w:spacing w:before="0" w:after="0"/>
        <w:ind w:left="-284"/>
        <w:jc w:val="center"/>
        <w:rPr>
          <w:rFonts w:asciiTheme="minorHAnsi" w:hAnsiTheme="minorHAnsi" w:cstheme="minorHAnsi"/>
          <w:sz w:val="20"/>
          <w:szCs w:val="20"/>
        </w:rPr>
      </w:pPr>
      <w:r w:rsidRPr="00184D05">
        <w:rPr>
          <w:rFonts w:asciiTheme="minorHAnsi" w:hAnsiTheme="minorHAnsi" w:cstheme="minorHAnsi"/>
          <w:sz w:val="20"/>
          <w:szCs w:val="20"/>
        </w:rPr>
        <w:t>SUBAPPALTO</w:t>
      </w:r>
    </w:p>
    <w:p w14:paraId="168400F9" w14:textId="77777777" w:rsidR="00E05698" w:rsidRPr="00184D05" w:rsidRDefault="00E05698" w:rsidP="00CB37DE">
      <w:pPr>
        <w:widowControl w:val="0"/>
        <w:suppressAutoHyphens w:val="0"/>
        <w:snapToGrid w:val="0"/>
        <w:spacing w:before="0" w:after="0"/>
        <w:ind w:left="-284" w:firstLine="0"/>
        <w:rPr>
          <w:rFonts w:asciiTheme="minorHAnsi" w:eastAsia="Book Antiqua" w:hAnsiTheme="minorHAnsi" w:cstheme="minorHAnsi"/>
          <w:sz w:val="20"/>
          <w:szCs w:val="20"/>
          <w:bdr w:val="none" w:sz="0" w:space="0" w:color="auto"/>
          <w:lang w:eastAsia="it-IT"/>
        </w:rPr>
      </w:pPr>
    </w:p>
    <w:p w14:paraId="341C38B7" w14:textId="77777777" w:rsidR="00E05698" w:rsidRPr="00184D05" w:rsidRDefault="00E05698" w:rsidP="00E05698">
      <w:pPr>
        <w:widowControl w:val="0"/>
        <w:suppressAutoHyphens w:val="0"/>
        <w:spacing w:before="0" w:after="0"/>
        <w:ind w:left="-284" w:right="283" w:firstLine="0"/>
        <w:rPr>
          <w:rFonts w:asciiTheme="minorHAnsi" w:hAnsiTheme="minorHAnsi" w:cstheme="minorHAnsi"/>
          <w:sz w:val="20"/>
          <w:szCs w:val="20"/>
        </w:rPr>
      </w:pPr>
      <w:r w:rsidRPr="00184D05">
        <w:rPr>
          <w:rFonts w:asciiTheme="minorHAnsi" w:hAnsiTheme="minorHAnsi" w:cstheme="minorHAnsi"/>
          <w:sz w:val="20"/>
          <w:szCs w:val="20"/>
        </w:rPr>
        <w:t xml:space="preserve">Per l’espletamento del servizio il Soggetto incaricato </w:t>
      </w:r>
      <w:r w:rsidRPr="00184D05">
        <w:rPr>
          <w:rFonts w:asciiTheme="minorHAnsi" w:hAnsiTheme="minorHAnsi" w:cstheme="minorHAnsi"/>
          <w:b/>
          <w:sz w:val="20"/>
          <w:szCs w:val="20"/>
        </w:rPr>
        <w:t>non potrà avvalersi del</w:t>
      </w:r>
      <w:r w:rsidRPr="00184D05">
        <w:rPr>
          <w:rFonts w:asciiTheme="minorHAnsi" w:hAnsiTheme="minorHAnsi" w:cstheme="minorHAnsi"/>
          <w:sz w:val="20"/>
          <w:szCs w:val="20"/>
        </w:rPr>
        <w:t xml:space="preserve"> </w:t>
      </w:r>
      <w:r w:rsidRPr="00184D05">
        <w:rPr>
          <w:rFonts w:asciiTheme="minorHAnsi" w:hAnsiTheme="minorHAnsi" w:cstheme="minorHAnsi"/>
          <w:b/>
          <w:sz w:val="20"/>
          <w:szCs w:val="20"/>
        </w:rPr>
        <w:t>subappalto</w:t>
      </w:r>
      <w:r w:rsidRPr="00184D05">
        <w:rPr>
          <w:rFonts w:asciiTheme="minorHAnsi" w:hAnsiTheme="minorHAnsi" w:cstheme="minorHAnsi"/>
          <w:sz w:val="20"/>
          <w:szCs w:val="20"/>
        </w:rPr>
        <w:t>.</w:t>
      </w:r>
    </w:p>
    <w:p w14:paraId="55F5DECF" w14:textId="5471830D" w:rsidR="00314D5B" w:rsidRPr="00184D05" w:rsidRDefault="00314D5B" w:rsidP="00EC6EE9">
      <w:pPr>
        <w:pStyle w:val="Stile1"/>
        <w:keepNext w:val="0"/>
        <w:widowControl w:val="0"/>
        <w:numPr>
          <w:ilvl w:val="0"/>
          <w:numId w:val="0"/>
        </w:numPr>
        <w:suppressAutoHyphens w:val="0"/>
        <w:spacing w:before="0" w:after="0"/>
        <w:ind w:left="-284"/>
        <w:jc w:val="center"/>
        <w:rPr>
          <w:rFonts w:asciiTheme="minorHAnsi" w:hAnsiTheme="minorHAnsi" w:cstheme="minorHAnsi"/>
          <w:sz w:val="20"/>
          <w:szCs w:val="20"/>
        </w:rPr>
      </w:pPr>
    </w:p>
    <w:p w14:paraId="10A4DD15" w14:textId="4B2CBF3C" w:rsidR="00314D5B" w:rsidRPr="00184D05" w:rsidRDefault="00EC6EE9" w:rsidP="00EC6EE9">
      <w:pPr>
        <w:pStyle w:val="Stile1"/>
        <w:keepNext w:val="0"/>
        <w:widowControl w:val="0"/>
        <w:numPr>
          <w:ilvl w:val="0"/>
          <w:numId w:val="0"/>
        </w:numPr>
        <w:suppressAutoHyphens w:val="0"/>
        <w:spacing w:before="0" w:after="0"/>
        <w:ind w:left="-284"/>
        <w:jc w:val="center"/>
        <w:rPr>
          <w:rFonts w:asciiTheme="minorHAnsi" w:hAnsiTheme="minorHAnsi" w:cstheme="minorHAnsi"/>
          <w:sz w:val="20"/>
          <w:szCs w:val="20"/>
        </w:rPr>
      </w:pPr>
      <w:r w:rsidRPr="00184D05">
        <w:rPr>
          <w:rFonts w:asciiTheme="minorHAnsi" w:hAnsiTheme="minorHAnsi" w:cstheme="minorHAnsi"/>
          <w:sz w:val="20"/>
          <w:szCs w:val="20"/>
        </w:rPr>
        <w:t>Art.5</w:t>
      </w:r>
    </w:p>
    <w:p w14:paraId="6B4F8C5D" w14:textId="39B07D8A" w:rsidR="00314D5B" w:rsidRPr="00184D05" w:rsidRDefault="00314D5B" w:rsidP="00CF0454">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IMPEGNI DEL SOGGETTO INCARICATO </w:t>
      </w:r>
    </w:p>
    <w:p w14:paraId="4CCDCEE9" w14:textId="77777777" w:rsidR="00607D87" w:rsidRPr="00184D05" w:rsidRDefault="00607D87" w:rsidP="00607D87">
      <w:pPr>
        <w:widowControl w:val="0"/>
        <w:suppressAutoHyphens w:val="0"/>
        <w:snapToGrid w:val="0"/>
        <w:spacing w:before="0" w:after="0"/>
        <w:ind w:left="-284" w:firstLine="0"/>
        <w:rPr>
          <w:rFonts w:asciiTheme="minorHAnsi" w:eastAsia="Book Antiqua" w:hAnsiTheme="minorHAnsi" w:cstheme="minorHAnsi"/>
          <w:b/>
          <w:sz w:val="20"/>
          <w:szCs w:val="20"/>
          <w:bdr w:val="none" w:sz="0" w:space="0" w:color="auto"/>
          <w:lang w:eastAsia="it-IT"/>
        </w:rPr>
      </w:pPr>
    </w:p>
    <w:bookmarkEnd w:id="8"/>
    <w:p w14:paraId="6D194FD5" w14:textId="77777777" w:rsidR="00882855" w:rsidRPr="00184D05" w:rsidRDefault="00123B41" w:rsidP="00F40C08">
      <w:pPr>
        <w:widowControl w:val="0"/>
        <w:suppressAutoHyphens w:val="0"/>
        <w:autoSpaceDE w:val="0"/>
        <w:autoSpaceDN w:val="0"/>
        <w:spacing w:before="0" w:after="0"/>
        <w:ind w:left="-284" w:firstLine="0"/>
        <w:rPr>
          <w:rFonts w:asciiTheme="minorHAnsi" w:eastAsia="Times New Roman" w:hAnsiTheme="minorHAnsi" w:cstheme="minorHAnsi"/>
          <w:color w:val="000000" w:themeColor="text1"/>
          <w:sz w:val="20"/>
          <w:szCs w:val="20"/>
          <w:bdr w:val="none" w:sz="0" w:space="0" w:color="auto"/>
          <w:lang w:eastAsia="en-US"/>
        </w:rPr>
      </w:pPr>
      <w:r w:rsidRPr="00184D05">
        <w:rPr>
          <w:rFonts w:asciiTheme="minorHAnsi" w:eastAsia="Times New Roman" w:hAnsiTheme="minorHAnsi" w:cstheme="minorHAnsi"/>
          <w:color w:val="000000" w:themeColor="text1"/>
          <w:sz w:val="20"/>
          <w:szCs w:val="20"/>
          <w:bdr w:val="none" w:sz="0" w:space="0" w:color="auto"/>
          <w:lang w:eastAsia="en-US"/>
        </w:rPr>
        <w:t xml:space="preserve">L’incaricato, nell’espletamento dell’incarico, potrà avvalersi della collaborazione di altri soggetti, della cui nomina dovrà dare preventiva comunicazione </w:t>
      </w:r>
      <w:r w:rsidR="00964E70" w:rsidRPr="00184D05">
        <w:rPr>
          <w:rFonts w:asciiTheme="minorHAnsi" w:eastAsia="Times New Roman" w:hAnsiTheme="minorHAnsi" w:cstheme="minorHAnsi"/>
          <w:color w:val="000000" w:themeColor="text1"/>
          <w:sz w:val="20"/>
          <w:szCs w:val="20"/>
          <w:bdr w:val="none" w:sz="0" w:space="0" w:color="auto"/>
          <w:lang w:eastAsia="en-US"/>
        </w:rPr>
        <w:t>al Committente</w:t>
      </w:r>
      <w:r w:rsidR="00882855" w:rsidRPr="00184D05">
        <w:rPr>
          <w:rFonts w:asciiTheme="minorHAnsi" w:eastAsia="Times New Roman" w:hAnsiTheme="minorHAnsi" w:cstheme="minorHAnsi"/>
          <w:color w:val="000000" w:themeColor="text1"/>
          <w:sz w:val="20"/>
          <w:szCs w:val="20"/>
          <w:bdr w:val="none" w:sz="0" w:space="0" w:color="auto"/>
          <w:lang w:eastAsia="en-US"/>
        </w:rPr>
        <w:t>, f</w:t>
      </w:r>
      <w:r w:rsidRPr="00184D05">
        <w:rPr>
          <w:rFonts w:asciiTheme="minorHAnsi" w:eastAsia="Times New Roman" w:hAnsiTheme="minorHAnsi" w:cstheme="minorHAnsi"/>
          <w:color w:val="000000" w:themeColor="text1"/>
          <w:sz w:val="20"/>
          <w:szCs w:val="20"/>
          <w:bdr w:val="none" w:sz="0" w:space="0" w:color="auto"/>
          <w:lang w:eastAsia="en-US"/>
        </w:rPr>
        <w:t>ermo restando la propria res</w:t>
      </w:r>
      <w:r w:rsidR="00964E70" w:rsidRPr="00184D05">
        <w:rPr>
          <w:rFonts w:asciiTheme="minorHAnsi" w:eastAsia="Times New Roman" w:hAnsiTheme="minorHAnsi" w:cstheme="minorHAnsi"/>
          <w:color w:val="000000" w:themeColor="text1"/>
          <w:sz w:val="20"/>
          <w:szCs w:val="20"/>
          <w:bdr w:val="none" w:sz="0" w:space="0" w:color="auto"/>
          <w:lang w:eastAsia="en-US"/>
        </w:rPr>
        <w:t xml:space="preserve">ponsabilità nei confronti del Committente. </w:t>
      </w:r>
    </w:p>
    <w:p w14:paraId="33C2A65F" w14:textId="77777777" w:rsidR="00EC6EE9" w:rsidRPr="00184D05" w:rsidRDefault="00123B41" w:rsidP="00F40C08">
      <w:pPr>
        <w:widowControl w:val="0"/>
        <w:suppressAutoHyphens w:val="0"/>
        <w:autoSpaceDE w:val="0"/>
        <w:autoSpaceDN w:val="0"/>
        <w:spacing w:before="0" w:after="0"/>
        <w:ind w:left="-284" w:firstLine="0"/>
        <w:rPr>
          <w:rFonts w:asciiTheme="minorHAnsi" w:eastAsia="Times New Roman" w:hAnsiTheme="minorHAnsi" w:cstheme="minorHAnsi"/>
          <w:color w:val="000000" w:themeColor="text1"/>
          <w:sz w:val="20"/>
          <w:szCs w:val="20"/>
          <w:bdr w:val="none" w:sz="0" w:space="0" w:color="auto"/>
          <w:lang w:eastAsia="en-US"/>
        </w:rPr>
      </w:pPr>
      <w:r w:rsidRPr="00184D05">
        <w:rPr>
          <w:rFonts w:asciiTheme="minorHAnsi" w:eastAsia="Times New Roman" w:hAnsiTheme="minorHAnsi" w:cstheme="minorHAnsi"/>
          <w:color w:val="000000" w:themeColor="text1"/>
          <w:sz w:val="20"/>
          <w:szCs w:val="20"/>
          <w:bdr w:val="none" w:sz="0" w:space="0" w:color="auto"/>
          <w:lang w:eastAsia="en-US"/>
        </w:rPr>
        <w:t xml:space="preserve">La possibilità di avvalersi di collaboratori e coadiutori non potrà assolutamente comportare la richiesta di compensi ulteriori rispetto a quelli previsti dal presente disciplinare. </w:t>
      </w:r>
    </w:p>
    <w:p w14:paraId="3B739E7B" w14:textId="27278FC1" w:rsidR="00CE4B4D" w:rsidRPr="00184D05" w:rsidRDefault="00123B41" w:rsidP="00F40C08">
      <w:pPr>
        <w:widowControl w:val="0"/>
        <w:suppressAutoHyphens w:val="0"/>
        <w:autoSpaceDE w:val="0"/>
        <w:autoSpaceDN w:val="0"/>
        <w:spacing w:before="0" w:after="0"/>
        <w:ind w:left="-284" w:firstLine="0"/>
        <w:rPr>
          <w:rFonts w:asciiTheme="minorHAnsi" w:eastAsia="Times New Roman" w:hAnsiTheme="minorHAnsi" w:cstheme="minorHAnsi"/>
          <w:color w:val="000000" w:themeColor="text1"/>
          <w:sz w:val="20"/>
          <w:szCs w:val="20"/>
          <w:bdr w:val="none" w:sz="0" w:space="0" w:color="auto"/>
          <w:lang w:eastAsia="en-US"/>
        </w:rPr>
      </w:pPr>
      <w:r w:rsidRPr="00184D05">
        <w:rPr>
          <w:rFonts w:asciiTheme="minorHAnsi" w:eastAsia="Times New Roman" w:hAnsiTheme="minorHAnsi" w:cstheme="minorHAnsi"/>
          <w:color w:val="000000" w:themeColor="text1"/>
          <w:sz w:val="20"/>
          <w:szCs w:val="20"/>
          <w:bdr w:val="none" w:sz="0" w:space="0" w:color="auto"/>
          <w:lang w:eastAsia="en-US"/>
        </w:rPr>
        <w:t>La Committenza rimane estranea ai rapporti intercorrenti tra l'Incaricato e gli eventuali collaboratori, consulenti o tecnici specialistici delle cui prestazioni intenda o debba avvalersi, qualora il ricorso a tali collaboratori, consulenti o specialisti non sia vietato da norme di legge, di regolamento o</w:t>
      </w:r>
      <w:r w:rsidRPr="00184D05">
        <w:rPr>
          <w:rFonts w:asciiTheme="minorHAnsi" w:eastAsia="Times New Roman" w:hAnsiTheme="minorHAnsi" w:cstheme="minorHAnsi"/>
          <w:color w:val="000000" w:themeColor="text1"/>
          <w:spacing w:val="21"/>
          <w:sz w:val="20"/>
          <w:szCs w:val="20"/>
          <w:bdr w:val="none" w:sz="0" w:space="0" w:color="auto"/>
          <w:lang w:eastAsia="en-US"/>
        </w:rPr>
        <w:t xml:space="preserve"> </w:t>
      </w:r>
      <w:r w:rsidRPr="00184D05">
        <w:rPr>
          <w:rFonts w:asciiTheme="minorHAnsi" w:eastAsia="Times New Roman" w:hAnsiTheme="minorHAnsi" w:cstheme="minorHAnsi"/>
          <w:color w:val="000000" w:themeColor="text1"/>
          <w:sz w:val="20"/>
          <w:szCs w:val="20"/>
          <w:bdr w:val="none" w:sz="0" w:space="0" w:color="auto"/>
          <w:lang w:eastAsia="en-US"/>
        </w:rPr>
        <w:t>contrattuali.</w:t>
      </w:r>
    </w:p>
    <w:p w14:paraId="13B82901" w14:textId="77777777" w:rsidR="00703FCB" w:rsidRPr="00184D05" w:rsidRDefault="00703FCB" w:rsidP="00F40C08">
      <w:pPr>
        <w:widowControl w:val="0"/>
        <w:suppressAutoHyphens w:val="0"/>
        <w:autoSpaceDE w:val="0"/>
        <w:autoSpaceDN w:val="0"/>
        <w:spacing w:before="0" w:after="0"/>
        <w:ind w:left="-284" w:firstLine="0"/>
        <w:rPr>
          <w:rFonts w:asciiTheme="minorHAnsi" w:eastAsia="Times New Roman" w:hAnsiTheme="minorHAnsi" w:cstheme="minorHAnsi"/>
          <w:color w:val="000000" w:themeColor="text1"/>
          <w:sz w:val="20"/>
          <w:szCs w:val="20"/>
          <w:bdr w:val="none" w:sz="0" w:space="0" w:color="auto"/>
          <w:lang w:eastAsia="en-US"/>
        </w:rPr>
      </w:pPr>
    </w:p>
    <w:p w14:paraId="05DA5983" w14:textId="4D411D35" w:rsidR="00CE4B4D" w:rsidRPr="00184D05" w:rsidRDefault="000A6A84" w:rsidP="00EC6EE9">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bookmarkStart w:id="15" w:name="_Toc205727210"/>
      <w:r w:rsidRPr="00184D05">
        <w:rPr>
          <w:rFonts w:asciiTheme="minorHAnsi" w:hAnsiTheme="minorHAnsi" w:cstheme="minorHAnsi"/>
          <w:color w:val="000000" w:themeColor="text1"/>
          <w:sz w:val="20"/>
          <w:szCs w:val="20"/>
        </w:rPr>
        <w:t xml:space="preserve">Art. </w:t>
      </w:r>
      <w:r w:rsidR="00EC6EE9" w:rsidRPr="00184D05">
        <w:rPr>
          <w:rFonts w:asciiTheme="minorHAnsi" w:hAnsiTheme="minorHAnsi" w:cstheme="minorHAnsi"/>
          <w:color w:val="000000" w:themeColor="text1"/>
          <w:sz w:val="20"/>
          <w:szCs w:val="20"/>
        </w:rPr>
        <w:t>6</w:t>
      </w:r>
    </w:p>
    <w:p w14:paraId="24A89BAE" w14:textId="77777777" w:rsidR="00CE4B4D" w:rsidRPr="00184D05" w:rsidRDefault="00123B41"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IMPEGNI DEL COMMITTENTE</w:t>
      </w:r>
      <w:bookmarkEnd w:id="15"/>
    </w:p>
    <w:p w14:paraId="03C7F423" w14:textId="77777777" w:rsidR="004F667D" w:rsidRPr="00184D05" w:rsidRDefault="00123B41" w:rsidP="009534EA">
      <w:pPr>
        <w:widowControl w:val="0"/>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before="0" w:after="0"/>
        <w:ind w:left="-284" w:firstLine="0"/>
        <w:rPr>
          <w:rFonts w:asciiTheme="minorHAnsi" w:eastAsia="Times New Roman" w:hAnsiTheme="minorHAnsi" w:cstheme="minorHAnsi"/>
          <w:color w:val="000000" w:themeColor="text1"/>
          <w:sz w:val="20"/>
          <w:szCs w:val="20"/>
          <w:bdr w:val="none" w:sz="0" w:space="0" w:color="auto"/>
          <w:lang w:eastAsia="it-IT"/>
        </w:rPr>
      </w:pPr>
      <w:r w:rsidRPr="00184D05">
        <w:rPr>
          <w:rFonts w:asciiTheme="minorHAnsi" w:eastAsia="Times New Roman" w:hAnsiTheme="minorHAnsi" w:cstheme="minorHAnsi"/>
          <w:color w:val="000000" w:themeColor="text1"/>
          <w:sz w:val="20"/>
          <w:szCs w:val="20"/>
          <w:bdr w:val="none" w:sz="0" w:space="0" w:color="auto"/>
          <w:lang w:eastAsia="it-IT"/>
        </w:rPr>
        <w:t>Il Committente si impegna a</w:t>
      </w:r>
      <w:r w:rsidR="004F667D" w:rsidRPr="00184D05">
        <w:rPr>
          <w:rFonts w:asciiTheme="minorHAnsi" w:eastAsia="Times New Roman" w:hAnsiTheme="minorHAnsi" w:cstheme="minorHAnsi"/>
          <w:color w:val="000000" w:themeColor="text1"/>
          <w:sz w:val="20"/>
          <w:szCs w:val="20"/>
          <w:bdr w:val="none" w:sz="0" w:space="0" w:color="auto"/>
          <w:lang w:eastAsia="it-IT"/>
        </w:rPr>
        <w:t>:</w:t>
      </w:r>
    </w:p>
    <w:p w14:paraId="26060C48" w14:textId="0D27149F" w:rsidR="00314D5B" w:rsidRPr="00184D05" w:rsidRDefault="00123B41">
      <w:pPr>
        <w:pStyle w:val="Paragrafoelenco"/>
        <w:widowControl w:val="0"/>
        <w:numPr>
          <w:ilvl w:val="0"/>
          <w:numId w:val="3"/>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color w:val="000000" w:themeColor="text1"/>
          <w:lang w:eastAsia="it-IT"/>
        </w:rPr>
      </w:pPr>
      <w:r w:rsidRPr="00184D05">
        <w:rPr>
          <w:rFonts w:asciiTheme="minorHAnsi" w:hAnsiTheme="minorHAnsi" w:cstheme="minorHAnsi"/>
          <w:color w:val="000000" w:themeColor="text1"/>
          <w:lang w:eastAsia="it-IT"/>
        </w:rPr>
        <w:t xml:space="preserve">trasmettere all’Affidatario, all’inizio dell’incarico, </w:t>
      </w:r>
      <w:r w:rsidR="001757BF" w:rsidRPr="00184D05">
        <w:rPr>
          <w:rFonts w:asciiTheme="minorHAnsi" w:hAnsiTheme="minorHAnsi" w:cstheme="minorHAnsi"/>
          <w:color w:val="000000" w:themeColor="text1"/>
          <w:lang w:eastAsia="it-IT"/>
        </w:rPr>
        <w:t>i documenti, in possesso all’Amministrazione, necessari allo svolgimento dell’attività richiesta;</w:t>
      </w:r>
    </w:p>
    <w:p w14:paraId="3E3169C6" w14:textId="6F56DFDF" w:rsidR="00314D5B" w:rsidRPr="00184D05" w:rsidRDefault="00314D5B">
      <w:pPr>
        <w:pStyle w:val="Paragrafoelenco"/>
        <w:widowControl w:val="0"/>
        <w:numPr>
          <w:ilvl w:val="0"/>
          <w:numId w:val="3"/>
        </w:num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color w:val="000000" w:themeColor="text1"/>
          <w:lang w:eastAsia="it-IT"/>
        </w:rPr>
      </w:pPr>
      <w:r w:rsidRPr="00184D05">
        <w:rPr>
          <w:rFonts w:asciiTheme="minorHAnsi" w:hAnsiTheme="minorHAnsi" w:cstheme="minorHAnsi"/>
          <w:color w:val="000000" w:themeColor="text1"/>
          <w:lang w:eastAsia="it-IT"/>
        </w:rPr>
        <w:t>Trasmettere ai progettisti eventuali richieste di integrazioni e/o correzioni.</w:t>
      </w:r>
    </w:p>
    <w:p w14:paraId="36805A62" w14:textId="77777777" w:rsidR="00314D5B" w:rsidRPr="00184D05" w:rsidRDefault="00314D5B" w:rsidP="009534EA">
      <w:pPr>
        <w:pStyle w:val="Stile1"/>
        <w:keepNext w:val="0"/>
        <w:widowControl w:val="0"/>
        <w:numPr>
          <w:ilvl w:val="0"/>
          <w:numId w:val="0"/>
        </w:numPr>
        <w:suppressAutoHyphens w:val="0"/>
        <w:spacing w:before="0" w:after="0"/>
        <w:ind w:left="-284" w:hanging="360"/>
        <w:rPr>
          <w:rFonts w:asciiTheme="minorHAnsi" w:hAnsiTheme="minorHAnsi" w:cstheme="minorHAnsi"/>
          <w:color w:val="000000" w:themeColor="text1"/>
          <w:sz w:val="20"/>
          <w:szCs w:val="20"/>
        </w:rPr>
      </w:pPr>
      <w:bookmarkStart w:id="16" w:name="_Toc205727211"/>
    </w:p>
    <w:p w14:paraId="650AA673" w14:textId="65F566A1" w:rsidR="00CE4B4D" w:rsidRPr="00184D05" w:rsidRDefault="000A6A84" w:rsidP="00EC6EE9">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Art. </w:t>
      </w:r>
      <w:r w:rsidR="00EC6EE9" w:rsidRPr="00184D05">
        <w:rPr>
          <w:rFonts w:asciiTheme="minorHAnsi" w:hAnsiTheme="minorHAnsi" w:cstheme="minorHAnsi"/>
          <w:color w:val="000000" w:themeColor="text1"/>
          <w:sz w:val="20"/>
          <w:szCs w:val="20"/>
        </w:rPr>
        <w:t>7</w:t>
      </w:r>
    </w:p>
    <w:p w14:paraId="64A085EE" w14:textId="4A4DAC86" w:rsidR="00CE4B4D" w:rsidRPr="00184D05" w:rsidRDefault="00123B41"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TEMPI CONTRATTUALI</w:t>
      </w:r>
      <w:bookmarkEnd w:id="16"/>
    </w:p>
    <w:p w14:paraId="20E079CE" w14:textId="77777777" w:rsidR="00314D5B" w:rsidRPr="00184D05" w:rsidRDefault="00314D5B"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p>
    <w:p w14:paraId="7D3EFAD6" w14:textId="3BAD0AF4" w:rsidR="00CE4B4D" w:rsidRPr="00184D05" w:rsidRDefault="00123B41"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Il Soggetto incaricato, per l’espletamento delle prestazioni di cui all’art. 2, s’impegna a rispettare le seguenti scadenze:</w:t>
      </w:r>
    </w:p>
    <w:p w14:paraId="52010605" w14:textId="09D75F6D" w:rsidR="00551360" w:rsidRPr="00184D05" w:rsidRDefault="00314D5B">
      <w:pPr>
        <w:pStyle w:val="Paragrafoelenco"/>
        <w:widowControl w:val="0"/>
        <w:numPr>
          <w:ilvl w:val="1"/>
          <w:numId w:val="2"/>
        </w:numPr>
        <w:tabs>
          <w:tab w:val="left" w:pos="426"/>
        </w:tabs>
        <w:autoSpaceDE w:val="0"/>
        <w:autoSpaceDN w:val="0"/>
        <w:ind w:left="426"/>
        <w:contextualSpacing w:val="0"/>
        <w:jc w:val="both"/>
        <w:rPr>
          <w:rFonts w:asciiTheme="minorHAnsi" w:hAnsiTheme="minorHAnsi" w:cstheme="minorHAnsi"/>
        </w:rPr>
      </w:pPr>
      <w:r w:rsidRPr="00184D05">
        <w:rPr>
          <w:rFonts w:asciiTheme="minorHAnsi" w:hAnsiTheme="minorHAnsi" w:cstheme="minorHAnsi"/>
          <w:b/>
          <w:color w:val="000000" w:themeColor="text1"/>
        </w:rPr>
        <w:t xml:space="preserve">Avvio dei lavori </w:t>
      </w:r>
      <w:r w:rsidRPr="00184D05">
        <w:rPr>
          <w:rFonts w:asciiTheme="minorHAnsi" w:hAnsiTheme="minorHAnsi" w:cstheme="minorHAnsi"/>
          <w:color w:val="000000" w:themeColor="text1"/>
        </w:rPr>
        <w:t xml:space="preserve">alla </w:t>
      </w:r>
      <w:r w:rsidR="009E016E" w:rsidRPr="00184D05">
        <w:rPr>
          <w:rFonts w:asciiTheme="minorHAnsi" w:hAnsiTheme="minorHAnsi" w:cstheme="minorHAnsi"/>
          <w:color w:val="000000" w:themeColor="text1"/>
        </w:rPr>
        <w:t xml:space="preserve">data di </w:t>
      </w:r>
      <w:r w:rsidR="00551360" w:rsidRPr="00184D05">
        <w:rPr>
          <w:rFonts w:asciiTheme="minorHAnsi" w:hAnsiTheme="minorHAnsi" w:cstheme="minorHAnsi"/>
          <w:color w:val="000000" w:themeColor="text1"/>
        </w:rPr>
        <w:t>sottoscrizione</w:t>
      </w:r>
      <w:r w:rsidRPr="00184D05">
        <w:rPr>
          <w:rFonts w:asciiTheme="minorHAnsi" w:hAnsiTheme="minorHAnsi" w:cstheme="minorHAnsi"/>
          <w:color w:val="000000" w:themeColor="text1"/>
        </w:rPr>
        <w:t xml:space="preserve"> del contratto </w:t>
      </w:r>
      <w:r w:rsidR="00551360" w:rsidRPr="00184D05">
        <w:rPr>
          <w:rFonts w:asciiTheme="minorHAnsi" w:hAnsiTheme="minorHAnsi" w:cstheme="minorHAnsi"/>
          <w:color w:val="000000" w:themeColor="text1"/>
        </w:rPr>
        <w:t xml:space="preserve">o, su richiesta del RUP, della sottoscrizione dell’avvio anticipato del contratto </w:t>
      </w:r>
      <w:r w:rsidR="009534EA" w:rsidRPr="00184D05">
        <w:rPr>
          <w:rFonts w:asciiTheme="minorHAnsi" w:hAnsiTheme="minorHAnsi" w:cstheme="minorHAnsi"/>
          <w:color w:val="000000" w:themeColor="text1"/>
        </w:rPr>
        <w:t xml:space="preserve">ai sensi </w:t>
      </w:r>
      <w:r w:rsidR="00A76639" w:rsidRPr="00184D05">
        <w:rPr>
          <w:rFonts w:asciiTheme="minorHAnsi" w:hAnsiTheme="minorHAnsi" w:cstheme="minorHAnsi"/>
          <w:color w:val="000000" w:themeColor="text1"/>
        </w:rPr>
        <w:t xml:space="preserve">ai sensi dell’articolo 32, comma 8, del decreto legislativo n. 50 del 2016 ed in riferimento all’art. 8, comma 1 </w:t>
      </w:r>
      <w:proofErr w:type="spellStart"/>
      <w:r w:rsidR="00A76639" w:rsidRPr="00184D05">
        <w:rPr>
          <w:rFonts w:asciiTheme="minorHAnsi" w:hAnsiTheme="minorHAnsi" w:cstheme="minorHAnsi"/>
          <w:color w:val="000000" w:themeColor="text1"/>
        </w:rPr>
        <w:t>let</w:t>
      </w:r>
      <w:proofErr w:type="spellEnd"/>
      <w:r w:rsidR="00A76639" w:rsidRPr="00184D05">
        <w:rPr>
          <w:rFonts w:asciiTheme="minorHAnsi" w:hAnsiTheme="minorHAnsi" w:cstheme="minorHAnsi"/>
          <w:color w:val="000000" w:themeColor="text1"/>
        </w:rPr>
        <w:t>. a) della L.n.120 del 11.09.2020</w:t>
      </w:r>
      <w:r w:rsidR="00E23C5A" w:rsidRPr="00184D05">
        <w:rPr>
          <w:rFonts w:asciiTheme="minorHAnsi" w:hAnsiTheme="minorHAnsi" w:cstheme="minorHAnsi"/>
          <w:color w:val="000000" w:themeColor="text1"/>
        </w:rPr>
        <w:t xml:space="preserve">, </w:t>
      </w:r>
      <w:r w:rsidR="00E23C5A" w:rsidRPr="00184D05">
        <w:rPr>
          <w:rFonts w:asciiTheme="minorHAnsi" w:hAnsiTheme="minorHAnsi" w:cstheme="minorHAnsi"/>
        </w:rPr>
        <w:t>previa consegna dei materiali di cui al precedente art.5.</w:t>
      </w:r>
    </w:p>
    <w:p w14:paraId="0DA82BBA" w14:textId="3554942E" w:rsidR="00E23C5A" w:rsidRPr="00184D05" w:rsidRDefault="00E23C5A">
      <w:pPr>
        <w:pStyle w:val="Paragrafoelenco"/>
        <w:widowControl w:val="0"/>
        <w:numPr>
          <w:ilvl w:val="1"/>
          <w:numId w:val="2"/>
        </w:numPr>
        <w:tabs>
          <w:tab w:val="left" w:pos="426"/>
        </w:tabs>
        <w:autoSpaceDE w:val="0"/>
        <w:autoSpaceDN w:val="0"/>
        <w:ind w:left="426"/>
        <w:contextualSpacing w:val="0"/>
        <w:jc w:val="both"/>
        <w:rPr>
          <w:rFonts w:asciiTheme="minorHAnsi" w:hAnsiTheme="minorHAnsi" w:cstheme="minorHAnsi"/>
        </w:rPr>
      </w:pPr>
      <w:r w:rsidRPr="00184D05">
        <w:rPr>
          <w:rFonts w:asciiTheme="minorHAnsi" w:hAnsiTheme="minorHAnsi" w:cstheme="minorHAnsi"/>
          <w:b/>
        </w:rPr>
        <w:t xml:space="preserve">Consegna </w:t>
      </w:r>
      <w:r w:rsidR="00B20570" w:rsidRPr="00184D05">
        <w:rPr>
          <w:rFonts w:asciiTheme="minorHAnsi" w:hAnsiTheme="minorHAnsi" w:cstheme="minorHAnsi"/>
          <w:b/>
        </w:rPr>
        <w:t xml:space="preserve">degli elaborati richiesti </w:t>
      </w:r>
      <w:r w:rsidRPr="00184D05">
        <w:rPr>
          <w:rFonts w:asciiTheme="minorHAnsi" w:hAnsiTheme="minorHAnsi" w:cstheme="minorHAnsi"/>
        </w:rPr>
        <w:t>entro i successivi</w:t>
      </w:r>
      <w:r w:rsidRPr="00184D05">
        <w:rPr>
          <w:rFonts w:asciiTheme="minorHAnsi" w:hAnsiTheme="minorHAnsi" w:cstheme="minorHAnsi"/>
          <w:b/>
        </w:rPr>
        <w:t xml:space="preserve"> </w:t>
      </w:r>
      <w:r w:rsidR="00B20570" w:rsidRPr="00184D05">
        <w:rPr>
          <w:rFonts w:asciiTheme="minorHAnsi" w:hAnsiTheme="minorHAnsi" w:cstheme="minorHAnsi"/>
          <w:b/>
        </w:rPr>
        <w:t>30</w:t>
      </w:r>
      <w:r w:rsidRPr="00184D05">
        <w:rPr>
          <w:rFonts w:asciiTheme="minorHAnsi" w:hAnsiTheme="minorHAnsi" w:cstheme="minorHAnsi"/>
          <w:b/>
        </w:rPr>
        <w:t xml:space="preserve"> giorni naturali consecutivi</w:t>
      </w:r>
      <w:r w:rsidR="0011215E" w:rsidRPr="00184D05">
        <w:rPr>
          <w:rFonts w:asciiTheme="minorHAnsi" w:hAnsiTheme="minorHAnsi" w:cstheme="minorHAnsi"/>
          <w:b/>
        </w:rPr>
        <w:t xml:space="preserve"> </w:t>
      </w:r>
      <w:r w:rsidR="0011215E" w:rsidRPr="00184D05">
        <w:rPr>
          <w:rFonts w:asciiTheme="minorHAnsi" w:hAnsiTheme="minorHAnsi" w:cstheme="minorHAnsi"/>
        </w:rPr>
        <w:t>salvo le interruzioni disposte dal R</w:t>
      </w:r>
      <w:r w:rsidR="00E1513D" w:rsidRPr="00184D05">
        <w:rPr>
          <w:rFonts w:asciiTheme="minorHAnsi" w:hAnsiTheme="minorHAnsi" w:cstheme="minorHAnsi"/>
        </w:rPr>
        <w:t>.</w:t>
      </w:r>
      <w:r w:rsidR="0011215E" w:rsidRPr="00184D05">
        <w:rPr>
          <w:rFonts w:asciiTheme="minorHAnsi" w:hAnsiTheme="minorHAnsi" w:cstheme="minorHAnsi"/>
        </w:rPr>
        <w:t>U</w:t>
      </w:r>
      <w:r w:rsidR="00E1513D" w:rsidRPr="00184D05">
        <w:rPr>
          <w:rFonts w:asciiTheme="minorHAnsi" w:hAnsiTheme="minorHAnsi" w:cstheme="minorHAnsi"/>
        </w:rPr>
        <w:t>.</w:t>
      </w:r>
      <w:r w:rsidR="0011215E" w:rsidRPr="00184D05">
        <w:rPr>
          <w:rFonts w:asciiTheme="minorHAnsi" w:hAnsiTheme="minorHAnsi" w:cstheme="minorHAnsi"/>
        </w:rPr>
        <w:t>P</w:t>
      </w:r>
      <w:r w:rsidR="00E1513D" w:rsidRPr="00184D05">
        <w:rPr>
          <w:rFonts w:asciiTheme="minorHAnsi" w:hAnsiTheme="minorHAnsi" w:cstheme="minorHAnsi"/>
        </w:rPr>
        <w:t>.</w:t>
      </w:r>
      <w:r w:rsidR="0011215E" w:rsidRPr="00184D05">
        <w:rPr>
          <w:rFonts w:asciiTheme="minorHAnsi" w:hAnsiTheme="minorHAnsi" w:cstheme="minorHAnsi"/>
        </w:rPr>
        <w:t xml:space="preserve"> per eventuali adeguamenti degli elaborati.</w:t>
      </w:r>
    </w:p>
    <w:p w14:paraId="06CD207F" w14:textId="549D4357" w:rsidR="00EC6EE9" w:rsidRPr="00184D05" w:rsidRDefault="00123B41" w:rsidP="00EC6EE9">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In relazione a particolari difficoltà che dovessero emergere durante lo svolgimento della progettazione o dei lavori, il Committente ha facoltà di concedere motivate proroghe, al fine di garantire la qualità e il buon esito dei lavori stessi.</w:t>
      </w:r>
    </w:p>
    <w:p w14:paraId="2B82A138" w14:textId="39730680" w:rsidR="00CE4B4D" w:rsidRDefault="00CE4B4D" w:rsidP="00F40C08">
      <w:pPr>
        <w:pStyle w:val="Paragrafoelenco"/>
        <w:widowControl w:val="0"/>
        <w:tabs>
          <w:tab w:val="left" w:pos="567"/>
        </w:tabs>
        <w:autoSpaceDE w:val="0"/>
        <w:autoSpaceDN w:val="0"/>
        <w:ind w:left="-284"/>
        <w:contextualSpacing w:val="0"/>
        <w:jc w:val="both"/>
        <w:rPr>
          <w:rFonts w:asciiTheme="minorHAnsi" w:hAnsiTheme="minorHAnsi" w:cstheme="minorHAnsi"/>
          <w:color w:val="000000" w:themeColor="text1"/>
          <w:highlight w:val="yellow"/>
        </w:rPr>
      </w:pPr>
    </w:p>
    <w:p w14:paraId="0CCD26C2" w14:textId="77777777" w:rsidR="0064339E" w:rsidRPr="00184D05" w:rsidRDefault="0064339E" w:rsidP="00F40C08">
      <w:pPr>
        <w:pStyle w:val="Paragrafoelenco"/>
        <w:widowControl w:val="0"/>
        <w:tabs>
          <w:tab w:val="left" w:pos="567"/>
        </w:tabs>
        <w:autoSpaceDE w:val="0"/>
        <w:autoSpaceDN w:val="0"/>
        <w:ind w:left="-284"/>
        <w:contextualSpacing w:val="0"/>
        <w:jc w:val="both"/>
        <w:rPr>
          <w:rFonts w:asciiTheme="minorHAnsi" w:hAnsiTheme="minorHAnsi" w:cstheme="minorHAnsi"/>
          <w:color w:val="000000" w:themeColor="text1"/>
          <w:highlight w:val="yellow"/>
        </w:rPr>
      </w:pPr>
    </w:p>
    <w:p w14:paraId="6976FF7C" w14:textId="207DC7DC" w:rsidR="005B0347" w:rsidRPr="00184D05" w:rsidRDefault="005B0347" w:rsidP="00EC6EE9">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bookmarkStart w:id="17" w:name="_Toc205727212"/>
      <w:r w:rsidRPr="00184D05">
        <w:rPr>
          <w:rFonts w:asciiTheme="minorHAnsi" w:hAnsiTheme="minorHAnsi" w:cstheme="minorHAnsi"/>
          <w:color w:val="000000" w:themeColor="text1"/>
          <w:sz w:val="20"/>
          <w:szCs w:val="20"/>
        </w:rPr>
        <w:t>Art. 8</w:t>
      </w:r>
    </w:p>
    <w:p w14:paraId="153416AF" w14:textId="77777777" w:rsidR="005B0347" w:rsidRPr="00184D05" w:rsidRDefault="005B0347" w:rsidP="00EC6EE9">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PENALI</w:t>
      </w:r>
    </w:p>
    <w:p w14:paraId="6153DFD4" w14:textId="77777777" w:rsidR="00224BF1" w:rsidRPr="00184D05" w:rsidRDefault="00224BF1" w:rsidP="005B0347">
      <w:pPr>
        <w:widowControl w:val="0"/>
        <w:suppressAutoHyphens w:val="0"/>
        <w:spacing w:before="0" w:after="0"/>
        <w:ind w:left="-284" w:firstLine="0"/>
        <w:rPr>
          <w:rFonts w:asciiTheme="minorHAnsi" w:hAnsiTheme="minorHAnsi" w:cstheme="minorHAnsi"/>
          <w:color w:val="0070C0"/>
          <w:sz w:val="20"/>
          <w:szCs w:val="20"/>
        </w:rPr>
      </w:pPr>
    </w:p>
    <w:p w14:paraId="4B7D8082" w14:textId="3BECB711" w:rsidR="00224BF1" w:rsidRPr="00184D05" w:rsidRDefault="00224BF1" w:rsidP="00224BF1">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 xml:space="preserve">Ove nel termine prescritto l‘operatore non proceda all’esecuzione del servizio, la penale per ritardata consegna sarà pari, in misura giornaliera, all’1 per mille dell’ammontare netto contrattuale e, comunque, complessivamente non superiore al venti per cento dell’importo contrattuale.  </w:t>
      </w:r>
    </w:p>
    <w:p w14:paraId="69BEB69C" w14:textId="355C752C" w:rsidR="00224BF1" w:rsidRPr="00184D05" w:rsidRDefault="00224BF1" w:rsidP="00224BF1">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Gli importi delle penali, eventualmente applicate nei modi sopra descritti, saranno trattenuti sull’ammontare della fattura ammessa a pagamento.</w:t>
      </w:r>
    </w:p>
    <w:bookmarkEnd w:id="17"/>
    <w:p w14:paraId="39A1E102" w14:textId="77777777" w:rsidR="00CE4B4D" w:rsidRPr="00184D05" w:rsidRDefault="00CE4B4D" w:rsidP="00F40C08">
      <w:pPr>
        <w:widowControl w:val="0"/>
        <w:suppressAutoHyphens w:val="0"/>
        <w:autoSpaceDE w:val="0"/>
        <w:autoSpaceDN w:val="0"/>
        <w:adjustRightInd w:val="0"/>
        <w:spacing w:before="0" w:after="0"/>
        <w:ind w:left="-284" w:firstLine="0"/>
        <w:rPr>
          <w:rFonts w:asciiTheme="minorHAnsi" w:hAnsiTheme="minorHAnsi" w:cstheme="minorHAnsi"/>
          <w:color w:val="000000" w:themeColor="text1"/>
          <w:sz w:val="20"/>
          <w:szCs w:val="20"/>
        </w:rPr>
      </w:pPr>
    </w:p>
    <w:p w14:paraId="1241CCA4" w14:textId="41A390EB" w:rsidR="00CE4B4D" w:rsidRPr="00184D05" w:rsidRDefault="000A6A84" w:rsidP="00EC6EE9">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bookmarkStart w:id="18" w:name="_Toc205727215"/>
      <w:r w:rsidRPr="00184D05">
        <w:rPr>
          <w:rFonts w:asciiTheme="minorHAnsi" w:hAnsiTheme="minorHAnsi" w:cstheme="minorHAnsi"/>
          <w:color w:val="000000" w:themeColor="text1"/>
          <w:sz w:val="20"/>
          <w:szCs w:val="20"/>
        </w:rPr>
        <w:t xml:space="preserve">Art. </w:t>
      </w:r>
      <w:r w:rsidR="00EC6EE9" w:rsidRPr="00184D05">
        <w:rPr>
          <w:rFonts w:asciiTheme="minorHAnsi" w:hAnsiTheme="minorHAnsi" w:cstheme="minorHAnsi"/>
          <w:color w:val="000000" w:themeColor="text1"/>
          <w:sz w:val="20"/>
          <w:szCs w:val="20"/>
        </w:rPr>
        <w:t>9</w:t>
      </w:r>
    </w:p>
    <w:p w14:paraId="01546AED" w14:textId="77777777" w:rsidR="00CE4B4D" w:rsidRPr="00184D05" w:rsidRDefault="00123B41" w:rsidP="00F40C08">
      <w:pPr>
        <w:pStyle w:val="Stile1"/>
        <w:keepNext w:val="0"/>
        <w:widowControl w:val="0"/>
        <w:numPr>
          <w:ilvl w:val="0"/>
          <w:numId w:val="0"/>
        </w:numPr>
        <w:suppressAutoHyphens w:val="0"/>
        <w:spacing w:before="0" w:after="0"/>
        <w:ind w:left="-284"/>
        <w:jc w:val="center"/>
        <w:rPr>
          <w:rFonts w:asciiTheme="minorHAnsi" w:hAnsiTheme="minorHAnsi" w:cstheme="minorHAnsi"/>
          <w:b w:val="0"/>
          <w:color w:val="000000" w:themeColor="text1"/>
          <w:sz w:val="20"/>
          <w:szCs w:val="20"/>
        </w:rPr>
      </w:pPr>
      <w:r w:rsidRPr="00184D05">
        <w:rPr>
          <w:rFonts w:asciiTheme="minorHAnsi" w:hAnsiTheme="minorHAnsi" w:cstheme="minorHAnsi"/>
          <w:color w:val="000000" w:themeColor="text1"/>
          <w:sz w:val="20"/>
          <w:szCs w:val="20"/>
        </w:rPr>
        <w:t>REVOCA E RISOLUZIONE DELL’INCARICO</w:t>
      </w:r>
      <w:bookmarkEnd w:id="18"/>
    </w:p>
    <w:p w14:paraId="2D6EFF10" w14:textId="77777777" w:rsidR="00224BF1" w:rsidRPr="00184D05" w:rsidRDefault="00224BF1" w:rsidP="00F40C08">
      <w:pPr>
        <w:widowControl w:val="0"/>
        <w:suppressAutoHyphens w:val="0"/>
        <w:spacing w:before="0" w:after="0"/>
        <w:ind w:left="-284" w:firstLine="0"/>
        <w:rPr>
          <w:rFonts w:asciiTheme="minorHAnsi" w:hAnsiTheme="minorHAnsi" w:cstheme="minorHAnsi"/>
          <w:color w:val="0070C0"/>
          <w:sz w:val="20"/>
          <w:szCs w:val="20"/>
        </w:rPr>
      </w:pPr>
    </w:p>
    <w:p w14:paraId="508C27DE" w14:textId="77777777" w:rsidR="00EC6EE9" w:rsidRPr="00184D05" w:rsidRDefault="00224BF1" w:rsidP="00A62687">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Si applica l’art. 10</w:t>
      </w:r>
      <w:r w:rsidR="00A62687" w:rsidRPr="00184D05">
        <w:rPr>
          <w:rFonts w:asciiTheme="minorHAnsi" w:hAnsiTheme="minorHAnsi" w:cstheme="minorHAnsi"/>
          <w:sz w:val="20"/>
          <w:szCs w:val="20"/>
        </w:rPr>
        <w:t>8</w:t>
      </w:r>
      <w:r w:rsidRPr="00184D05">
        <w:rPr>
          <w:rFonts w:asciiTheme="minorHAnsi" w:hAnsiTheme="minorHAnsi" w:cstheme="minorHAnsi"/>
          <w:sz w:val="20"/>
          <w:szCs w:val="20"/>
        </w:rPr>
        <w:t xml:space="preserve"> del Codice</w:t>
      </w:r>
      <w:r w:rsidR="00A62687" w:rsidRPr="00184D05">
        <w:rPr>
          <w:rFonts w:asciiTheme="minorHAnsi" w:hAnsiTheme="minorHAnsi" w:cstheme="minorHAnsi"/>
          <w:sz w:val="20"/>
          <w:szCs w:val="20"/>
        </w:rPr>
        <w:t xml:space="preserve">. </w:t>
      </w:r>
    </w:p>
    <w:p w14:paraId="1E96B42E" w14:textId="77DC112F" w:rsidR="00CE4B4D" w:rsidRPr="00184D05" w:rsidRDefault="00A62687" w:rsidP="00A62687">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Nello specifico è</w:t>
      </w:r>
      <w:r w:rsidR="00123B41" w:rsidRPr="00184D05">
        <w:rPr>
          <w:rFonts w:asciiTheme="minorHAnsi" w:hAnsiTheme="minorHAnsi" w:cstheme="minorHAnsi"/>
          <w:sz w:val="20"/>
          <w:szCs w:val="20"/>
        </w:rPr>
        <w:t xml:space="preserve"> facoltà del Committente revocare l’incarico quando il Soggetto incaricato sia colpevole di ritardi pregiudizievoli per il buon esito dell’opera, contravvenga ingiustificatamente alle condizioni di cui al presente disciplinare o ad istruzioni legittimamente impartite dal RUP.</w:t>
      </w:r>
    </w:p>
    <w:p w14:paraId="168B1764" w14:textId="0CC24957" w:rsidR="00CE4B4D" w:rsidRPr="00184D05" w:rsidRDefault="00123B41" w:rsidP="00F40C08">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 xml:space="preserve">Nel caso che il ritardo </w:t>
      </w:r>
      <w:r w:rsidR="00EC6EE9" w:rsidRPr="00184D05">
        <w:rPr>
          <w:rFonts w:asciiTheme="minorHAnsi" w:hAnsiTheme="minorHAnsi" w:cstheme="minorHAnsi"/>
          <w:sz w:val="20"/>
          <w:szCs w:val="20"/>
        </w:rPr>
        <w:t xml:space="preserve">della consegna </w:t>
      </w:r>
      <w:r w:rsidR="009E016E" w:rsidRPr="00184D05">
        <w:rPr>
          <w:rFonts w:asciiTheme="minorHAnsi" w:hAnsiTheme="minorHAnsi" w:cstheme="minorHAnsi"/>
          <w:sz w:val="20"/>
          <w:szCs w:val="20"/>
        </w:rPr>
        <w:t>dei documenti richiesti</w:t>
      </w:r>
      <w:r w:rsidR="00EC6EE9" w:rsidRPr="00184D05">
        <w:rPr>
          <w:rFonts w:asciiTheme="minorHAnsi" w:hAnsiTheme="minorHAnsi" w:cstheme="minorHAnsi"/>
          <w:sz w:val="20"/>
          <w:szCs w:val="20"/>
        </w:rPr>
        <w:t xml:space="preserve"> </w:t>
      </w:r>
      <w:r w:rsidRPr="00184D05">
        <w:rPr>
          <w:rFonts w:asciiTheme="minorHAnsi" w:hAnsiTheme="minorHAnsi" w:cstheme="minorHAnsi"/>
          <w:sz w:val="20"/>
          <w:szCs w:val="20"/>
        </w:rPr>
        <w:t xml:space="preserve">ecceda i giorni </w:t>
      </w:r>
      <w:r w:rsidR="00224BF1" w:rsidRPr="00184D05">
        <w:rPr>
          <w:rFonts w:asciiTheme="minorHAnsi" w:hAnsiTheme="minorHAnsi" w:cstheme="minorHAnsi"/>
          <w:sz w:val="20"/>
          <w:szCs w:val="20"/>
        </w:rPr>
        <w:t>3</w:t>
      </w:r>
      <w:r w:rsidR="0061678C" w:rsidRPr="00184D05">
        <w:rPr>
          <w:rFonts w:asciiTheme="minorHAnsi" w:hAnsiTheme="minorHAnsi" w:cstheme="minorHAnsi"/>
          <w:sz w:val="20"/>
          <w:szCs w:val="20"/>
        </w:rPr>
        <w:t>0</w:t>
      </w:r>
      <w:r w:rsidRPr="00184D05">
        <w:rPr>
          <w:rFonts w:asciiTheme="minorHAnsi" w:hAnsiTheme="minorHAnsi" w:cstheme="minorHAnsi"/>
          <w:sz w:val="20"/>
          <w:szCs w:val="20"/>
        </w:rPr>
        <w:t xml:space="preserve"> (</w:t>
      </w:r>
      <w:r w:rsidR="00224BF1" w:rsidRPr="00184D05">
        <w:rPr>
          <w:rFonts w:asciiTheme="minorHAnsi" w:hAnsiTheme="minorHAnsi" w:cstheme="minorHAnsi"/>
          <w:sz w:val="20"/>
          <w:szCs w:val="20"/>
        </w:rPr>
        <w:t>trenta</w:t>
      </w:r>
      <w:r w:rsidRPr="00184D05">
        <w:rPr>
          <w:rFonts w:asciiTheme="minorHAnsi" w:hAnsiTheme="minorHAnsi" w:cstheme="minorHAnsi"/>
          <w:sz w:val="20"/>
          <w:szCs w:val="20"/>
        </w:rPr>
        <w:t>) naturali e consecutivi</w:t>
      </w:r>
      <w:r w:rsidR="00EC6EE9" w:rsidRPr="00184D05">
        <w:rPr>
          <w:rFonts w:asciiTheme="minorHAnsi" w:hAnsiTheme="minorHAnsi" w:cstheme="minorHAnsi"/>
          <w:sz w:val="20"/>
          <w:szCs w:val="20"/>
        </w:rPr>
        <w:t xml:space="preserve"> dal temine di conclusione di cui al precedente art.7   </w:t>
      </w:r>
      <w:r w:rsidRPr="00184D05">
        <w:rPr>
          <w:rFonts w:asciiTheme="minorHAnsi" w:hAnsiTheme="minorHAnsi" w:cstheme="minorHAnsi"/>
          <w:sz w:val="20"/>
          <w:szCs w:val="20"/>
        </w:rPr>
        <w:t>l'Amministrazione resterà libera da ogni impegno verso il Soggetto incaricato inadempiente, e potrà sostituirlo con altro tecnico con il solo obbligo del preavviso a mezzo PEC con 10 (dieci) giorni di anticipo, in qualsiasi fase del programma, senza che egli possa pretendere compensi o indennizzi di sorta per onorari e rimborso spese relativi all'opera eventualmente svolta, salvo l’eventuale rivalsa per i danni provocati.</w:t>
      </w:r>
    </w:p>
    <w:p w14:paraId="6123D195" w14:textId="77777777" w:rsidR="00955E50" w:rsidRPr="00184D05" w:rsidRDefault="00955E50" w:rsidP="00F40C08">
      <w:pPr>
        <w:widowControl w:val="0"/>
        <w:suppressAutoHyphens w:val="0"/>
        <w:spacing w:before="0" w:after="0"/>
        <w:ind w:left="-284" w:firstLine="0"/>
        <w:rPr>
          <w:rFonts w:asciiTheme="minorHAnsi" w:hAnsiTheme="minorHAnsi" w:cstheme="minorHAnsi"/>
          <w:color w:val="0070C0"/>
          <w:sz w:val="20"/>
          <w:szCs w:val="20"/>
        </w:rPr>
      </w:pPr>
      <w:bookmarkStart w:id="19" w:name="_Toc309125950"/>
    </w:p>
    <w:p w14:paraId="31986BE4" w14:textId="3AFB6D0D" w:rsidR="00CE4B4D" w:rsidRPr="00184D05" w:rsidRDefault="000A6A84" w:rsidP="00156F27">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Art. 10</w:t>
      </w:r>
    </w:p>
    <w:p w14:paraId="3F6FE491" w14:textId="77777777" w:rsidR="00CE4B4D" w:rsidRPr="00184D05" w:rsidRDefault="00123B41"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RECESSO DALL’INCARICO</w:t>
      </w:r>
    </w:p>
    <w:p w14:paraId="613074DD" w14:textId="77777777" w:rsidR="00224BF1" w:rsidRPr="00184D05" w:rsidRDefault="00224BF1"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70C0"/>
          <w:sz w:val="20"/>
          <w:szCs w:val="20"/>
        </w:rPr>
      </w:pPr>
    </w:p>
    <w:p w14:paraId="42A0673E" w14:textId="1801C2CE" w:rsidR="00CE4B4D" w:rsidRPr="00184D05" w:rsidRDefault="00A62687" w:rsidP="00A62687">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Si applica l’art.109 del Codice. Nello specifico i</w:t>
      </w:r>
      <w:r w:rsidR="00123B41" w:rsidRPr="00184D05">
        <w:rPr>
          <w:rFonts w:asciiTheme="minorHAnsi" w:hAnsiTheme="minorHAnsi" w:cstheme="minorHAnsi"/>
          <w:sz w:val="20"/>
          <w:szCs w:val="20"/>
        </w:rPr>
        <w:t>l recesso dall'incarico</w:t>
      </w:r>
      <w:r w:rsidR="00156F27" w:rsidRPr="00184D05">
        <w:rPr>
          <w:rFonts w:asciiTheme="minorHAnsi" w:hAnsiTheme="minorHAnsi" w:cstheme="minorHAnsi"/>
          <w:sz w:val="20"/>
          <w:szCs w:val="20"/>
        </w:rPr>
        <w:t xml:space="preserve"> </w:t>
      </w:r>
      <w:r w:rsidR="00123B41" w:rsidRPr="00184D05">
        <w:rPr>
          <w:rFonts w:asciiTheme="minorHAnsi" w:hAnsiTheme="minorHAnsi" w:cstheme="minorHAnsi"/>
          <w:sz w:val="20"/>
          <w:szCs w:val="20"/>
        </w:rPr>
        <w:t xml:space="preserve">da parte dell'incaricato, senza motivi gravi e comprovati, comporta la perdita del diritto a qualsiasi compenso per onorario e rimborso spese, salvo l'eventuale rivalsa dell'Amministrazione per i danni provocati. </w:t>
      </w:r>
    </w:p>
    <w:p w14:paraId="1EA583D3" w14:textId="0017431F" w:rsidR="00CE4B4D" w:rsidRPr="00184D05" w:rsidRDefault="00123B41" w:rsidP="00A62687">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L'incaricato non potrà interrompere o sospendere l'esecuzione della propria attività a se</w:t>
      </w:r>
      <w:r w:rsidR="00224BF1" w:rsidRPr="00184D05">
        <w:rPr>
          <w:rFonts w:asciiTheme="minorHAnsi" w:hAnsiTheme="minorHAnsi" w:cstheme="minorHAnsi"/>
          <w:sz w:val="20"/>
          <w:szCs w:val="20"/>
        </w:rPr>
        <w:t xml:space="preserve">guito di decisione unilaterale </w:t>
      </w:r>
      <w:r w:rsidRPr="00184D05">
        <w:rPr>
          <w:rFonts w:asciiTheme="minorHAnsi" w:hAnsiTheme="minorHAnsi" w:cstheme="minorHAnsi"/>
          <w:sz w:val="20"/>
          <w:szCs w:val="20"/>
        </w:rPr>
        <w:t>e nemmeno nel caso in cui siano in atto controversie con l'Amministrazione.</w:t>
      </w:r>
    </w:p>
    <w:p w14:paraId="4EBF085F" w14:textId="42C4F361" w:rsidR="00CE4B4D" w:rsidRPr="00184D05" w:rsidRDefault="00123B41" w:rsidP="00A62687">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L'eventuale sospensione dell'attività per decisione unilaterale dell'incaricato costituisce inadempienza contrattuale e la conseguente risoluzione del contratto per colpa.</w:t>
      </w:r>
    </w:p>
    <w:p w14:paraId="11B112BC" w14:textId="77777777" w:rsidR="00CE4B4D" w:rsidRPr="00184D05" w:rsidRDefault="00123B41" w:rsidP="00A62687">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In tal caso, l'Amministrazione procederà nei confronti dell'incaricato per tutti gli oneri conseguenti e derivanti dalla risoluzione contrattuale.</w:t>
      </w:r>
    </w:p>
    <w:p w14:paraId="51287131" w14:textId="77777777" w:rsidR="00CE4B4D" w:rsidRPr="00184D05" w:rsidRDefault="00123B41" w:rsidP="00A62687">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La risoluzione del contratto trova applicazione senza la necessità di una formale messa in mora dell'incaricato con la relativa assegnazione di un termine per compiere la prestazione.</w:t>
      </w:r>
      <w:bookmarkEnd w:id="19"/>
    </w:p>
    <w:p w14:paraId="178B35CD" w14:textId="5CFA7357" w:rsidR="00CE4B4D" w:rsidRPr="00184D05" w:rsidRDefault="00123B41" w:rsidP="00A62687">
      <w:pPr>
        <w:widowControl w:val="0"/>
        <w:suppressAutoHyphens w:val="0"/>
        <w:spacing w:before="0" w:after="0"/>
        <w:ind w:left="-284" w:firstLine="0"/>
        <w:rPr>
          <w:rFonts w:asciiTheme="minorHAnsi" w:hAnsiTheme="minorHAnsi" w:cstheme="minorHAnsi"/>
          <w:sz w:val="20"/>
          <w:szCs w:val="20"/>
        </w:rPr>
      </w:pPr>
      <w:r w:rsidRPr="00184D05">
        <w:rPr>
          <w:rFonts w:asciiTheme="minorHAnsi" w:hAnsiTheme="minorHAnsi" w:cstheme="minorHAnsi"/>
          <w:sz w:val="20"/>
          <w:szCs w:val="20"/>
        </w:rPr>
        <w:t>Ove il recesso dell’incarico in corso d’opera fosse dovuto a gravi e giustificati motivi, sarà corrisposto al Soggetto incaricato l’onorario ed il rimborso spese per la parte compiutamente svolta, senza maggiorazione per incarico parziale.</w:t>
      </w:r>
    </w:p>
    <w:p w14:paraId="1AF4D40A" w14:textId="77777777" w:rsidR="00123B41" w:rsidRPr="00184D05" w:rsidRDefault="00123B41" w:rsidP="00F40C08">
      <w:pPr>
        <w:widowControl w:val="0"/>
        <w:suppressAutoHyphens w:val="0"/>
        <w:spacing w:before="0" w:after="0"/>
        <w:ind w:left="-284" w:firstLine="0"/>
        <w:rPr>
          <w:rFonts w:asciiTheme="minorHAnsi" w:hAnsiTheme="minorHAnsi" w:cstheme="minorHAnsi"/>
          <w:color w:val="0070C0"/>
          <w:sz w:val="20"/>
          <w:szCs w:val="20"/>
          <w:highlight w:val="yellow"/>
        </w:rPr>
      </w:pPr>
    </w:p>
    <w:p w14:paraId="3D7737EF" w14:textId="0795BF96" w:rsidR="00CE4B4D" w:rsidRPr="00184D05" w:rsidRDefault="000A6A84"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Art. 1</w:t>
      </w:r>
      <w:r w:rsidR="00086F4B" w:rsidRPr="00184D05">
        <w:rPr>
          <w:rFonts w:asciiTheme="minorHAnsi" w:hAnsiTheme="minorHAnsi" w:cstheme="minorHAnsi"/>
          <w:color w:val="000000" w:themeColor="text1"/>
          <w:sz w:val="20"/>
          <w:szCs w:val="20"/>
        </w:rPr>
        <w:t>1</w:t>
      </w:r>
      <w:r w:rsidRPr="00184D05">
        <w:rPr>
          <w:rFonts w:asciiTheme="minorHAnsi" w:hAnsiTheme="minorHAnsi" w:cstheme="minorHAnsi"/>
          <w:color w:val="000000" w:themeColor="text1"/>
          <w:sz w:val="20"/>
          <w:szCs w:val="20"/>
        </w:rPr>
        <w:t>.</w:t>
      </w:r>
    </w:p>
    <w:p w14:paraId="21A99D6C" w14:textId="77777777" w:rsidR="00CE4B4D" w:rsidRPr="00184D05" w:rsidRDefault="00123B41"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ADEMPIMENTI IN MATERIA ANTIMAFIA</w:t>
      </w:r>
    </w:p>
    <w:p w14:paraId="053B180D" w14:textId="77777777" w:rsidR="00A62687" w:rsidRPr="00184D05" w:rsidRDefault="00A62687" w:rsidP="00F40C08">
      <w:pPr>
        <w:pStyle w:val="Stile1"/>
        <w:keepNext w:val="0"/>
        <w:widowControl w:val="0"/>
        <w:numPr>
          <w:ilvl w:val="0"/>
          <w:numId w:val="0"/>
        </w:numPr>
        <w:suppressAutoHyphens w:val="0"/>
        <w:spacing w:before="0" w:after="0"/>
        <w:ind w:left="-284"/>
        <w:jc w:val="center"/>
        <w:rPr>
          <w:rFonts w:asciiTheme="minorHAnsi" w:hAnsiTheme="minorHAnsi" w:cstheme="minorHAnsi"/>
          <w:b w:val="0"/>
          <w:color w:val="000000" w:themeColor="text1"/>
          <w:sz w:val="20"/>
          <w:szCs w:val="20"/>
        </w:rPr>
      </w:pPr>
    </w:p>
    <w:p w14:paraId="03090AA9" w14:textId="77777777" w:rsidR="00CE4B4D" w:rsidRPr="00184D05" w:rsidRDefault="00123B41" w:rsidP="00F40C08">
      <w:pPr>
        <w:widowControl w:val="0"/>
        <w:tabs>
          <w:tab w:val="left" w:pos="426"/>
        </w:tabs>
        <w:suppressAutoHyphens w:val="0"/>
        <w:spacing w:before="0" w:after="0"/>
        <w:ind w:left="-284" w:firstLine="0"/>
        <w:rPr>
          <w:rFonts w:asciiTheme="minorHAnsi" w:hAnsiTheme="minorHAnsi" w:cstheme="minorHAnsi"/>
          <w:color w:val="000000" w:themeColor="text1"/>
          <w:sz w:val="20"/>
          <w:szCs w:val="20"/>
        </w:rPr>
      </w:pPr>
      <w:bookmarkStart w:id="20" w:name="_Toc205727217"/>
      <w:r w:rsidRPr="00184D05">
        <w:rPr>
          <w:rFonts w:asciiTheme="minorHAnsi" w:hAnsiTheme="minorHAnsi" w:cstheme="minorHAnsi"/>
          <w:color w:val="000000" w:themeColor="text1"/>
          <w:sz w:val="20"/>
          <w:szCs w:val="20"/>
        </w:rPr>
        <w:t>Si prende atto che in relazione al soggetto affidatario del servizio non risultano sussistere gli impedimenti all'assunzione del presente rapporto contrattuale di cui all’articolo 67 del decreto legislativo n. 159 del 2011, in base alle autocertificazioni prodotte al Committente ai sensi dell’art. 89 del citato decreto legislativo.</w:t>
      </w:r>
    </w:p>
    <w:p w14:paraId="0CEAA162" w14:textId="77777777" w:rsidR="00CE4B4D" w:rsidRPr="00184D05" w:rsidRDefault="00123B41" w:rsidP="00F40C08">
      <w:pPr>
        <w:widowControl w:val="0"/>
        <w:tabs>
          <w:tab w:val="left" w:pos="426"/>
        </w:tabs>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L’affidatario dichiara di non essere sottoposto alle sanzioni di interdizione della capacità a contrattare con la pubblica amministrazione, né all’interruzione dell’attività, anche temporanea, ai sensi degli articoli 14 e 16 del decreto legislativo 8 giugno 2001, n. 231.</w:t>
      </w:r>
    </w:p>
    <w:p w14:paraId="203DD19F" w14:textId="761C1BFD" w:rsidR="00CE4B4D" w:rsidRPr="00184D05" w:rsidRDefault="00CE4B4D" w:rsidP="00F40C08">
      <w:pPr>
        <w:pStyle w:val="Paragrafoelenco"/>
        <w:widowControl w:val="0"/>
        <w:tabs>
          <w:tab w:val="left" w:pos="0"/>
          <w:tab w:val="left" w:pos="426"/>
        </w:tabs>
        <w:ind w:left="-284"/>
        <w:jc w:val="both"/>
        <w:rPr>
          <w:rFonts w:asciiTheme="minorHAnsi" w:eastAsia="Calibri" w:hAnsiTheme="minorHAnsi" w:cstheme="minorHAnsi"/>
          <w:color w:val="000000" w:themeColor="text1"/>
          <w:highlight w:val="yellow"/>
          <w:bdr w:val="none" w:sz="0" w:space="0" w:color="auto" w:frame="1"/>
          <w:lang w:eastAsia="zh-CN"/>
        </w:rPr>
      </w:pPr>
    </w:p>
    <w:p w14:paraId="2B5AEA26" w14:textId="77777777" w:rsidR="00086F4B" w:rsidRPr="00184D05" w:rsidRDefault="00086F4B" w:rsidP="00086F4B">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Art. 12.</w:t>
      </w:r>
    </w:p>
    <w:p w14:paraId="59D56EB2" w14:textId="2DECE6E5" w:rsidR="00086F4B" w:rsidRPr="00184D05" w:rsidRDefault="00086F4B" w:rsidP="00086F4B">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ULTERIORI OBBLIGHI</w:t>
      </w:r>
    </w:p>
    <w:p w14:paraId="2F6AB2D2" w14:textId="77777777" w:rsidR="00086F4B" w:rsidRPr="00184D05" w:rsidRDefault="00086F4B" w:rsidP="00F40C08">
      <w:pPr>
        <w:pStyle w:val="Paragrafoelenco"/>
        <w:widowControl w:val="0"/>
        <w:tabs>
          <w:tab w:val="left" w:pos="0"/>
          <w:tab w:val="left" w:pos="426"/>
        </w:tabs>
        <w:ind w:left="-284"/>
        <w:jc w:val="both"/>
        <w:rPr>
          <w:rFonts w:asciiTheme="minorHAnsi" w:eastAsia="Calibri" w:hAnsiTheme="minorHAnsi" w:cstheme="minorHAnsi"/>
          <w:color w:val="000000" w:themeColor="text1"/>
          <w:highlight w:val="yellow"/>
          <w:bdr w:val="none" w:sz="0" w:space="0" w:color="auto" w:frame="1"/>
          <w:lang w:eastAsia="zh-CN"/>
        </w:rPr>
      </w:pPr>
    </w:p>
    <w:p w14:paraId="561B4A54" w14:textId="72819459" w:rsidR="00086F4B" w:rsidRPr="00184D05" w:rsidRDefault="008C1EA4" w:rsidP="00086F4B">
      <w:pPr>
        <w:pStyle w:val="Paragrafoelenco"/>
        <w:widowControl w:val="0"/>
        <w:tabs>
          <w:tab w:val="left" w:pos="0"/>
          <w:tab w:val="left" w:pos="426"/>
        </w:tabs>
        <w:ind w:left="-284"/>
        <w:rPr>
          <w:rFonts w:asciiTheme="minorHAnsi" w:eastAsia="Calibri" w:hAnsiTheme="minorHAnsi" w:cstheme="minorHAnsi"/>
          <w:color w:val="000000" w:themeColor="text1"/>
          <w:bdr w:val="none" w:sz="0" w:space="0" w:color="auto" w:frame="1"/>
          <w:lang w:eastAsia="zh-CN"/>
        </w:rPr>
      </w:pPr>
      <w:r w:rsidRPr="00184D05">
        <w:rPr>
          <w:rFonts w:asciiTheme="minorHAnsi" w:eastAsia="Calibri" w:hAnsiTheme="minorHAnsi" w:cstheme="minorHAnsi"/>
          <w:color w:val="000000" w:themeColor="text1"/>
          <w:bdr w:val="none" w:sz="0" w:space="0" w:color="auto" w:frame="1"/>
          <w:lang w:eastAsia="zh-CN"/>
        </w:rPr>
        <w:t>È</w:t>
      </w:r>
      <w:r w:rsidR="00086F4B" w:rsidRPr="00184D05">
        <w:rPr>
          <w:rFonts w:asciiTheme="minorHAnsi" w:eastAsia="Calibri" w:hAnsiTheme="minorHAnsi" w:cstheme="minorHAnsi"/>
          <w:color w:val="000000" w:themeColor="text1"/>
          <w:bdr w:val="none" w:sz="0" w:space="0" w:color="auto" w:frame="1"/>
          <w:lang w:eastAsia="zh-CN"/>
        </w:rPr>
        <w:t xml:space="preserve"> vietata la cessione totale, o parziale, del contratto. Ogni atto contrario è nullo.</w:t>
      </w:r>
    </w:p>
    <w:p w14:paraId="6FFF4983" w14:textId="77777777" w:rsidR="00086F4B" w:rsidRPr="00184D05" w:rsidRDefault="00086F4B" w:rsidP="00086F4B">
      <w:pPr>
        <w:pStyle w:val="Paragrafoelenco"/>
        <w:widowControl w:val="0"/>
        <w:tabs>
          <w:tab w:val="left" w:pos="0"/>
          <w:tab w:val="left" w:pos="426"/>
        </w:tabs>
        <w:ind w:left="-284"/>
        <w:rPr>
          <w:rFonts w:asciiTheme="minorHAnsi" w:eastAsia="Calibri" w:hAnsiTheme="minorHAnsi" w:cstheme="minorHAnsi"/>
          <w:color w:val="000000" w:themeColor="text1"/>
          <w:bdr w:val="none" w:sz="0" w:space="0" w:color="auto" w:frame="1"/>
          <w:lang w:eastAsia="zh-CN"/>
        </w:rPr>
      </w:pPr>
      <w:r w:rsidRPr="00184D05">
        <w:rPr>
          <w:rFonts w:asciiTheme="minorHAnsi" w:eastAsia="Calibri" w:hAnsiTheme="minorHAnsi" w:cstheme="minorHAnsi"/>
          <w:color w:val="000000" w:themeColor="text1"/>
          <w:bdr w:val="none" w:sz="0" w:space="0" w:color="auto" w:frame="1"/>
          <w:lang w:eastAsia="zh-CN"/>
        </w:rPr>
        <w:t>L’Incaricato con la sottoscrizione del presente disciplinare dichiara sotto la propria personale responsabilità:</w:t>
      </w:r>
    </w:p>
    <w:p w14:paraId="0E6906D6" w14:textId="77777777" w:rsidR="009E016E" w:rsidRPr="00184D05" w:rsidRDefault="009E016E">
      <w:pPr>
        <w:pStyle w:val="Paragrafoelenco"/>
        <w:widowControl w:val="0"/>
        <w:numPr>
          <w:ilvl w:val="0"/>
          <w:numId w:val="4"/>
        </w:numPr>
        <w:tabs>
          <w:tab w:val="left" w:pos="0"/>
          <w:tab w:val="left" w:pos="426"/>
        </w:tabs>
        <w:rPr>
          <w:rFonts w:asciiTheme="minorHAnsi" w:eastAsia="Calibri" w:hAnsiTheme="minorHAnsi" w:cstheme="minorHAnsi"/>
          <w:color w:val="000000" w:themeColor="text1"/>
          <w:bdr w:val="none" w:sz="0" w:space="0" w:color="auto" w:frame="1"/>
          <w:lang w:eastAsia="zh-CN"/>
        </w:rPr>
      </w:pPr>
      <w:r w:rsidRPr="00184D05">
        <w:rPr>
          <w:rFonts w:asciiTheme="minorHAnsi" w:eastAsia="Calibri" w:hAnsiTheme="minorHAnsi" w:cstheme="minorHAnsi"/>
          <w:color w:val="000000" w:themeColor="text1"/>
          <w:bdr w:val="none" w:sz="0" w:space="0" w:color="auto" w:frame="1"/>
          <w:lang w:eastAsia="zh-CN"/>
        </w:rPr>
        <w:t>Di essere iscritto sul MEPA di CONSIP per “Servizi architettonici, di costruzione, ingegneria ed ispezione”;</w:t>
      </w:r>
    </w:p>
    <w:p w14:paraId="6E380666" w14:textId="77777777" w:rsidR="009E016E" w:rsidRPr="00184D05" w:rsidRDefault="009E016E">
      <w:pPr>
        <w:pStyle w:val="Paragrafoelenco"/>
        <w:widowControl w:val="0"/>
        <w:numPr>
          <w:ilvl w:val="0"/>
          <w:numId w:val="4"/>
        </w:numPr>
        <w:tabs>
          <w:tab w:val="left" w:pos="0"/>
          <w:tab w:val="left" w:pos="426"/>
        </w:tabs>
        <w:rPr>
          <w:rFonts w:asciiTheme="minorHAnsi" w:eastAsia="Calibri" w:hAnsiTheme="minorHAnsi" w:cstheme="minorHAnsi"/>
          <w:color w:val="000000" w:themeColor="text1"/>
          <w:bdr w:val="none" w:sz="0" w:space="0" w:color="auto" w:frame="1"/>
          <w:lang w:eastAsia="zh-CN"/>
        </w:rPr>
      </w:pPr>
      <w:r w:rsidRPr="00184D05">
        <w:rPr>
          <w:rFonts w:asciiTheme="minorHAnsi" w:eastAsia="Calibri" w:hAnsiTheme="minorHAnsi" w:cstheme="minorHAnsi"/>
          <w:color w:val="000000" w:themeColor="text1"/>
          <w:bdr w:val="none" w:sz="0" w:space="0" w:color="auto" w:frame="1"/>
          <w:lang w:eastAsia="zh-CN"/>
        </w:rPr>
        <w:t xml:space="preserve">Di essere in possesso dei requisiti di ordine generale di cui all'art. 80 del </w:t>
      </w:r>
      <w:proofErr w:type="spellStart"/>
      <w:r w:rsidRPr="00184D05">
        <w:rPr>
          <w:rFonts w:asciiTheme="minorHAnsi" w:eastAsia="Calibri" w:hAnsiTheme="minorHAnsi" w:cstheme="minorHAnsi"/>
          <w:color w:val="000000" w:themeColor="text1"/>
          <w:bdr w:val="none" w:sz="0" w:space="0" w:color="auto" w:frame="1"/>
          <w:lang w:eastAsia="zh-CN"/>
        </w:rPr>
        <w:t>D.Lgs.</w:t>
      </w:r>
      <w:proofErr w:type="spellEnd"/>
      <w:r w:rsidRPr="00184D05">
        <w:rPr>
          <w:rFonts w:asciiTheme="minorHAnsi" w:eastAsia="Calibri" w:hAnsiTheme="minorHAnsi" w:cstheme="minorHAnsi"/>
          <w:color w:val="000000" w:themeColor="text1"/>
          <w:bdr w:val="none" w:sz="0" w:space="0" w:color="auto" w:frame="1"/>
          <w:lang w:eastAsia="zh-CN"/>
        </w:rPr>
        <w:t xml:space="preserve"> 50/2016;</w:t>
      </w:r>
    </w:p>
    <w:p w14:paraId="06F7383A" w14:textId="77777777" w:rsidR="009E016E" w:rsidRPr="00184D05" w:rsidRDefault="009E016E">
      <w:pPr>
        <w:pStyle w:val="Paragrafoelenco"/>
        <w:widowControl w:val="0"/>
        <w:numPr>
          <w:ilvl w:val="0"/>
          <w:numId w:val="4"/>
        </w:numPr>
        <w:tabs>
          <w:tab w:val="left" w:pos="0"/>
          <w:tab w:val="left" w:pos="426"/>
        </w:tabs>
        <w:rPr>
          <w:rFonts w:asciiTheme="minorHAnsi" w:eastAsia="Calibri" w:hAnsiTheme="minorHAnsi" w:cstheme="minorHAnsi"/>
          <w:color w:val="000000" w:themeColor="text1"/>
          <w:bdr w:val="none" w:sz="0" w:space="0" w:color="auto" w:frame="1"/>
          <w:lang w:eastAsia="zh-CN"/>
        </w:rPr>
      </w:pPr>
      <w:r w:rsidRPr="00184D05">
        <w:rPr>
          <w:rFonts w:asciiTheme="minorHAnsi" w:eastAsia="Calibri" w:hAnsiTheme="minorHAnsi" w:cstheme="minorHAnsi"/>
          <w:color w:val="000000" w:themeColor="text1"/>
          <w:bdr w:val="none" w:sz="0" w:space="0" w:color="auto" w:frame="1"/>
          <w:lang w:eastAsia="zh-CN"/>
        </w:rPr>
        <w:lastRenderedPageBreak/>
        <w:t xml:space="preserve">Di essere iscritto al seguente ordine </w:t>
      </w:r>
      <w:proofErr w:type="gramStart"/>
      <w:r w:rsidRPr="00184D05">
        <w:rPr>
          <w:rFonts w:asciiTheme="minorHAnsi" w:eastAsia="Calibri" w:hAnsiTheme="minorHAnsi" w:cstheme="minorHAnsi"/>
          <w:color w:val="000000" w:themeColor="text1"/>
          <w:bdr w:val="none" w:sz="0" w:space="0" w:color="auto" w:frame="1"/>
          <w:lang w:eastAsia="zh-CN"/>
        </w:rPr>
        <w:t>Professionale  _</w:t>
      </w:r>
      <w:proofErr w:type="gramEnd"/>
      <w:r w:rsidRPr="00184D05">
        <w:rPr>
          <w:rFonts w:asciiTheme="minorHAnsi" w:eastAsia="Calibri" w:hAnsiTheme="minorHAnsi" w:cstheme="minorHAnsi"/>
          <w:color w:val="000000" w:themeColor="text1"/>
          <w:bdr w:val="none" w:sz="0" w:space="0" w:color="auto" w:frame="1"/>
          <w:lang w:eastAsia="zh-CN"/>
        </w:rPr>
        <w:t>____________________;</w:t>
      </w:r>
    </w:p>
    <w:p w14:paraId="5534CBFB" w14:textId="77777777" w:rsidR="009E016E" w:rsidRPr="00184D05" w:rsidRDefault="009E016E">
      <w:pPr>
        <w:pStyle w:val="Paragrafoelenco"/>
        <w:widowControl w:val="0"/>
        <w:numPr>
          <w:ilvl w:val="0"/>
          <w:numId w:val="4"/>
        </w:numPr>
        <w:tabs>
          <w:tab w:val="left" w:pos="0"/>
          <w:tab w:val="left" w:pos="426"/>
        </w:tabs>
        <w:rPr>
          <w:rFonts w:asciiTheme="minorHAnsi" w:eastAsia="Calibri" w:hAnsiTheme="minorHAnsi" w:cstheme="minorHAnsi"/>
          <w:color w:val="000000" w:themeColor="text1"/>
          <w:bdr w:val="none" w:sz="0" w:space="0" w:color="auto" w:frame="1"/>
          <w:lang w:eastAsia="zh-CN"/>
        </w:rPr>
      </w:pPr>
      <w:r w:rsidRPr="00184D05">
        <w:rPr>
          <w:rFonts w:asciiTheme="minorHAnsi" w:eastAsia="Calibri" w:hAnsiTheme="minorHAnsi" w:cstheme="minorHAnsi"/>
          <w:color w:val="000000" w:themeColor="text1"/>
          <w:bdr w:val="none" w:sz="0" w:space="0" w:color="auto" w:frame="1"/>
          <w:lang w:eastAsia="zh-CN"/>
        </w:rPr>
        <w:t>(oppure, per tutte le tipologie di società e per i consorzi) Iscrizione nel registro delle imprese tenuto dalla Camera di commercio industria, artigianato e agricoltura per attività coerenti con quelle oggetto della presente procedura di gara;</w:t>
      </w:r>
    </w:p>
    <w:p w14:paraId="58D429C1" w14:textId="14067834" w:rsidR="009E016E" w:rsidRPr="00184D05" w:rsidRDefault="009E016E">
      <w:pPr>
        <w:pStyle w:val="Paragrafoelenco"/>
        <w:widowControl w:val="0"/>
        <w:numPr>
          <w:ilvl w:val="0"/>
          <w:numId w:val="4"/>
        </w:numPr>
        <w:tabs>
          <w:tab w:val="left" w:pos="0"/>
          <w:tab w:val="left" w:pos="426"/>
        </w:tabs>
        <w:rPr>
          <w:rFonts w:asciiTheme="minorHAnsi" w:eastAsia="Calibri" w:hAnsiTheme="minorHAnsi" w:cstheme="minorHAnsi"/>
          <w:color w:val="000000" w:themeColor="text1"/>
          <w:bdr w:val="none" w:sz="0" w:space="0" w:color="auto" w:frame="1"/>
          <w:lang w:eastAsia="zh-CN"/>
        </w:rPr>
      </w:pPr>
      <w:r w:rsidRPr="00184D05">
        <w:rPr>
          <w:rFonts w:asciiTheme="minorHAnsi" w:eastAsia="Calibri" w:hAnsiTheme="minorHAnsi" w:cstheme="minorHAnsi"/>
          <w:color w:val="000000" w:themeColor="text1"/>
          <w:bdr w:val="none" w:sz="0" w:space="0" w:color="auto" w:frame="1"/>
          <w:lang w:eastAsia="zh-CN"/>
        </w:rPr>
        <w:t>Di aver svolto almeno 3 servizi di ingegneria-architettura analoghi all’oggetto dell’avviso;</w:t>
      </w:r>
    </w:p>
    <w:p w14:paraId="42ED304A" w14:textId="31EBE354" w:rsidR="00086F4B" w:rsidRPr="00184D05" w:rsidRDefault="00A051F4">
      <w:pPr>
        <w:pStyle w:val="Paragrafoelenco"/>
        <w:widowControl w:val="0"/>
        <w:numPr>
          <w:ilvl w:val="0"/>
          <w:numId w:val="4"/>
        </w:numPr>
        <w:tabs>
          <w:tab w:val="left" w:pos="0"/>
          <w:tab w:val="left" w:pos="426"/>
        </w:tabs>
        <w:rPr>
          <w:rFonts w:asciiTheme="minorHAnsi" w:eastAsia="Calibri" w:hAnsiTheme="minorHAnsi" w:cstheme="minorHAnsi"/>
          <w:color w:val="000000" w:themeColor="text1"/>
          <w:bdr w:val="none" w:sz="0" w:space="0" w:color="auto" w:frame="1"/>
          <w:lang w:eastAsia="zh-CN"/>
        </w:rPr>
      </w:pPr>
      <w:r w:rsidRPr="00184D05">
        <w:rPr>
          <w:rFonts w:asciiTheme="minorHAnsi" w:eastAsia="Calibri" w:hAnsiTheme="minorHAnsi" w:cstheme="minorHAnsi"/>
          <w:color w:val="000000" w:themeColor="text1"/>
          <w:bdr w:val="none" w:sz="0" w:space="0" w:color="auto" w:frame="1"/>
          <w:lang w:eastAsia="zh-CN"/>
        </w:rPr>
        <w:t>D</w:t>
      </w:r>
      <w:r w:rsidR="00086F4B" w:rsidRPr="00184D05">
        <w:rPr>
          <w:rFonts w:asciiTheme="minorHAnsi" w:eastAsia="Calibri" w:hAnsiTheme="minorHAnsi" w:cstheme="minorHAnsi"/>
          <w:color w:val="000000" w:themeColor="text1"/>
          <w:bdr w:val="none" w:sz="0" w:space="0" w:color="auto" w:frame="1"/>
          <w:lang w:eastAsia="zh-CN"/>
        </w:rPr>
        <w:t>i non essere dipendente di Ufficio tecnico di Ente pubblico, di non essere componente dell’Ufficio Regionale per i pubblici appalti, di non essere dipendente da impresa o da società comunque interessata ai pubblici appalti, di non trovarsi in situazioni di controllo e di collegamento con riferimento a quanto previsto dall’art. 2359 del codice civile, di non essere iscritto in SOA, di non essere oggetto di provvedimenti disciplinari esecutivi, di non avere riportato condanne penali in Italia o all’estero, di non essere stato oggetto di alcuno dei provvedimenti di cui alla legislazione vigente in materia di lotta alla delinquenza mafiosa o ad altre forme di criminalità organizzata, di non essere stato destituito da pubblici uffici, di non essere soggetto a cause ostative di qualsiasi tipo all’esercizio della libera professione, di non avere rapporti con l’Amministrazione o con altri Enti pubblici né di avere altri rapporti di qualsiasi tipo e natura che possano essere in contrasto con l’incarico ricevuto e con l’esercizio della libera professione e di non essere interdetto neppure in via temporanea, dall’esercizio della professione.</w:t>
      </w:r>
    </w:p>
    <w:p w14:paraId="48D7A068" w14:textId="77777777" w:rsidR="008C1EA4" w:rsidRDefault="008C1EA4" w:rsidP="000C2DF4">
      <w:pPr>
        <w:pStyle w:val="Paragrafoelenco"/>
        <w:widowControl w:val="0"/>
        <w:tabs>
          <w:tab w:val="left" w:pos="0"/>
          <w:tab w:val="left" w:pos="426"/>
        </w:tabs>
        <w:ind w:left="-284"/>
        <w:jc w:val="both"/>
        <w:rPr>
          <w:rFonts w:asciiTheme="minorHAnsi" w:eastAsia="Calibri" w:hAnsiTheme="minorHAnsi" w:cstheme="minorHAnsi"/>
          <w:color w:val="000000" w:themeColor="text1"/>
          <w:bdr w:val="none" w:sz="0" w:space="0" w:color="auto" w:frame="1"/>
          <w:lang w:eastAsia="zh-CN"/>
        </w:rPr>
      </w:pPr>
    </w:p>
    <w:p w14:paraId="206270E9" w14:textId="347D5FF9" w:rsidR="00086F4B" w:rsidRPr="00184D05" w:rsidRDefault="00086F4B" w:rsidP="000C2DF4">
      <w:pPr>
        <w:pStyle w:val="Paragrafoelenco"/>
        <w:widowControl w:val="0"/>
        <w:tabs>
          <w:tab w:val="left" w:pos="0"/>
          <w:tab w:val="left" w:pos="426"/>
        </w:tabs>
        <w:ind w:left="-284"/>
        <w:jc w:val="both"/>
        <w:rPr>
          <w:rFonts w:asciiTheme="minorHAnsi" w:eastAsia="Calibri" w:hAnsiTheme="minorHAnsi" w:cstheme="minorHAnsi"/>
          <w:color w:val="000000" w:themeColor="text1"/>
          <w:bdr w:val="none" w:sz="0" w:space="0" w:color="auto" w:frame="1"/>
          <w:lang w:eastAsia="zh-CN"/>
        </w:rPr>
      </w:pPr>
      <w:r w:rsidRPr="00184D05">
        <w:rPr>
          <w:rFonts w:asciiTheme="minorHAnsi" w:eastAsia="Calibri" w:hAnsiTheme="minorHAnsi" w:cstheme="minorHAnsi"/>
          <w:color w:val="000000" w:themeColor="text1"/>
          <w:bdr w:val="none" w:sz="0" w:space="0" w:color="auto" w:frame="1"/>
          <w:lang w:eastAsia="zh-CN"/>
        </w:rPr>
        <w:t xml:space="preserve">L’Incaricato si impegna a denunciare all’A.G. e/o agli Organi di Polizia ogni illecita richiesta di denaro, prestazione o </w:t>
      </w:r>
      <w:proofErr w:type="spellStart"/>
      <w:r w:rsidRPr="00184D05">
        <w:rPr>
          <w:rFonts w:asciiTheme="minorHAnsi" w:eastAsia="Calibri" w:hAnsiTheme="minorHAnsi" w:cstheme="minorHAnsi"/>
          <w:color w:val="000000" w:themeColor="text1"/>
          <w:bdr w:val="none" w:sz="0" w:space="0" w:color="auto" w:frame="1"/>
          <w:lang w:eastAsia="zh-CN"/>
        </w:rPr>
        <w:t>altra</w:t>
      </w:r>
      <w:proofErr w:type="spellEnd"/>
      <w:r w:rsidRPr="00184D05">
        <w:rPr>
          <w:rFonts w:asciiTheme="minorHAnsi" w:eastAsia="Calibri" w:hAnsiTheme="minorHAnsi" w:cstheme="minorHAnsi"/>
          <w:color w:val="000000" w:themeColor="text1"/>
          <w:bdr w:val="none" w:sz="0" w:space="0" w:color="auto" w:frame="1"/>
          <w:lang w:eastAsia="zh-CN"/>
        </w:rPr>
        <w:t xml:space="preserve"> utilità formulata anche prima dell’affidamento o nel corso dell’esecuzione del contratto, anche a propri collaboratori, rappresentanti o dipendenti e, comunque, ogni illecita interferenza nelle procedure di aggiudicazione o nella fase di adempimento del contratto, o eventuale sottoposizione ad attività estorsiva o a tasso usuraio da parte di organizzazioni o soggetti criminali; a rispettare puntualmente la normativa in materia di sicurezza nei luoghi di lavoro.</w:t>
      </w:r>
    </w:p>
    <w:p w14:paraId="7B924EF1" w14:textId="4B67DA8B" w:rsidR="00086F4B" w:rsidRDefault="00086F4B" w:rsidP="000C2DF4">
      <w:pPr>
        <w:pStyle w:val="Paragrafoelenco"/>
        <w:widowControl w:val="0"/>
        <w:tabs>
          <w:tab w:val="left" w:pos="0"/>
          <w:tab w:val="left" w:pos="426"/>
        </w:tabs>
        <w:ind w:left="-284"/>
        <w:jc w:val="both"/>
        <w:rPr>
          <w:rFonts w:asciiTheme="minorHAnsi" w:eastAsia="Calibri" w:hAnsiTheme="minorHAnsi" w:cstheme="minorHAnsi"/>
          <w:color w:val="000000" w:themeColor="text1"/>
          <w:bdr w:val="none" w:sz="0" w:space="0" w:color="auto" w:frame="1"/>
          <w:lang w:eastAsia="zh-CN"/>
        </w:rPr>
      </w:pPr>
      <w:r w:rsidRPr="00184D05">
        <w:rPr>
          <w:rFonts w:asciiTheme="minorHAnsi" w:eastAsia="Calibri" w:hAnsiTheme="minorHAnsi" w:cstheme="minorHAnsi"/>
          <w:color w:val="000000" w:themeColor="text1"/>
          <w:bdr w:val="none" w:sz="0" w:space="0" w:color="auto" w:frame="1"/>
          <w:lang w:eastAsia="zh-CN"/>
        </w:rPr>
        <w:t>La violazione delle obbligazioni assunte in conformità ai punti di cui sopra costituirà clausola di risoluzione del contratto ai sensi dell’art. 1456 c.c.</w:t>
      </w:r>
    </w:p>
    <w:p w14:paraId="6A37D252" w14:textId="77777777" w:rsidR="003654E3" w:rsidRPr="00184D05" w:rsidRDefault="003654E3" w:rsidP="000C2DF4">
      <w:pPr>
        <w:pStyle w:val="Paragrafoelenco"/>
        <w:widowControl w:val="0"/>
        <w:tabs>
          <w:tab w:val="left" w:pos="0"/>
          <w:tab w:val="left" w:pos="426"/>
        </w:tabs>
        <w:ind w:left="-284"/>
        <w:jc w:val="both"/>
        <w:rPr>
          <w:rFonts w:asciiTheme="minorHAnsi" w:eastAsia="Calibri" w:hAnsiTheme="minorHAnsi" w:cstheme="minorHAnsi"/>
          <w:color w:val="000000" w:themeColor="text1"/>
          <w:bdr w:val="none" w:sz="0" w:space="0" w:color="auto" w:frame="1"/>
          <w:lang w:eastAsia="zh-CN"/>
        </w:rPr>
      </w:pPr>
    </w:p>
    <w:p w14:paraId="13BCEF96" w14:textId="1A1FA774" w:rsidR="00CE4B4D" w:rsidRPr="00184D05" w:rsidRDefault="00294DF3" w:rsidP="00F40C08">
      <w:pPr>
        <w:pStyle w:val="Stile1"/>
        <w:keepNext w:val="0"/>
        <w:widowControl w:val="0"/>
        <w:numPr>
          <w:ilvl w:val="0"/>
          <w:numId w:val="0"/>
        </w:numPr>
        <w:suppressAutoHyphens w:val="0"/>
        <w:spacing w:before="0" w:after="0"/>
        <w:ind w:left="-284" w:firstLine="142"/>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Art. 1</w:t>
      </w:r>
      <w:r w:rsidR="003654E3">
        <w:rPr>
          <w:rFonts w:asciiTheme="minorHAnsi" w:hAnsiTheme="minorHAnsi" w:cstheme="minorHAnsi"/>
          <w:color w:val="000000" w:themeColor="text1"/>
          <w:sz w:val="20"/>
          <w:szCs w:val="20"/>
        </w:rPr>
        <w:t>3</w:t>
      </w:r>
    </w:p>
    <w:p w14:paraId="5240058A" w14:textId="77777777" w:rsidR="00CE4B4D" w:rsidRPr="00184D05" w:rsidRDefault="00123B41" w:rsidP="00F40C08">
      <w:pPr>
        <w:pStyle w:val="Stile1"/>
        <w:keepNext w:val="0"/>
        <w:widowControl w:val="0"/>
        <w:numPr>
          <w:ilvl w:val="0"/>
          <w:numId w:val="0"/>
        </w:numPr>
        <w:suppressAutoHyphens w:val="0"/>
        <w:spacing w:before="0" w:after="0"/>
        <w:ind w:left="-284"/>
        <w:jc w:val="center"/>
        <w:rPr>
          <w:rFonts w:asciiTheme="minorHAnsi" w:hAnsiTheme="minorHAnsi" w:cstheme="minorHAnsi"/>
          <w:b w:val="0"/>
          <w:color w:val="000000" w:themeColor="text1"/>
          <w:sz w:val="20"/>
          <w:szCs w:val="20"/>
        </w:rPr>
      </w:pPr>
      <w:r w:rsidRPr="00184D05">
        <w:rPr>
          <w:rFonts w:asciiTheme="minorHAnsi" w:hAnsiTheme="minorHAnsi" w:cstheme="minorHAnsi"/>
          <w:color w:val="000000" w:themeColor="text1"/>
          <w:sz w:val="20"/>
          <w:szCs w:val="20"/>
        </w:rPr>
        <w:t>INTERPRETAZIONI DEL CONTRATTO E DEFINIZIONE DELLE CONTROVERSIE</w:t>
      </w:r>
      <w:bookmarkEnd w:id="20"/>
      <w:r w:rsidRPr="00184D05">
        <w:rPr>
          <w:rFonts w:asciiTheme="minorHAnsi" w:hAnsiTheme="minorHAnsi" w:cstheme="minorHAnsi"/>
          <w:b w:val="0"/>
          <w:color w:val="000000" w:themeColor="text1"/>
          <w:sz w:val="20"/>
          <w:szCs w:val="20"/>
        </w:rPr>
        <w:t xml:space="preserve">  </w:t>
      </w:r>
    </w:p>
    <w:p w14:paraId="601250BE" w14:textId="77777777" w:rsidR="00A62687" w:rsidRPr="00184D05" w:rsidRDefault="00A62687" w:rsidP="00F40C08">
      <w:pPr>
        <w:pStyle w:val="Stile1"/>
        <w:keepNext w:val="0"/>
        <w:widowControl w:val="0"/>
        <w:numPr>
          <w:ilvl w:val="0"/>
          <w:numId w:val="0"/>
        </w:numPr>
        <w:suppressAutoHyphens w:val="0"/>
        <w:spacing w:before="0" w:after="0"/>
        <w:ind w:left="-284"/>
        <w:jc w:val="center"/>
        <w:rPr>
          <w:rFonts w:asciiTheme="minorHAnsi" w:hAnsiTheme="minorHAnsi" w:cstheme="minorHAnsi"/>
          <w:b w:val="0"/>
          <w:color w:val="000000" w:themeColor="text1"/>
          <w:sz w:val="20"/>
          <w:szCs w:val="20"/>
        </w:rPr>
      </w:pPr>
    </w:p>
    <w:p w14:paraId="7D2153E0" w14:textId="77777777" w:rsidR="00CE4B4D" w:rsidRPr="00184D05" w:rsidRDefault="00123B41" w:rsidP="00F40C08">
      <w:pPr>
        <w:pStyle w:val="Paragrafoelenco"/>
        <w:widowControl w:val="0"/>
        <w:tabs>
          <w:tab w:val="left" w:pos="0"/>
          <w:tab w:val="left" w:pos="426"/>
        </w:tabs>
        <w:ind w:left="-284"/>
        <w:jc w:val="both"/>
        <w:rPr>
          <w:rFonts w:asciiTheme="minorHAnsi" w:hAnsiTheme="minorHAnsi" w:cstheme="minorHAnsi"/>
          <w:color w:val="000000" w:themeColor="text1"/>
        </w:rPr>
      </w:pPr>
      <w:r w:rsidRPr="00184D05">
        <w:rPr>
          <w:rFonts w:asciiTheme="minorHAnsi" w:hAnsiTheme="minorHAnsi" w:cstheme="minorHAnsi"/>
          <w:color w:val="000000" w:themeColor="text1"/>
        </w:rPr>
        <w:t>In caso di disaccordo sui compensi spettanti al Soggetto incaricato per controversie o contestazioni che potessero sorgere relativamente allo svolgimento dell'incarico, se non risolte in via bonaria nel termine di 30 giorni, verrà adito il Tribunale territorialmente competente.</w:t>
      </w:r>
    </w:p>
    <w:p w14:paraId="029BA2ED" w14:textId="77777777" w:rsidR="00CE4B4D" w:rsidRPr="00184D05" w:rsidRDefault="00CE4B4D" w:rsidP="00F40C08">
      <w:pPr>
        <w:pStyle w:val="Paragrafoelenco"/>
        <w:widowControl w:val="0"/>
        <w:tabs>
          <w:tab w:val="left" w:pos="0"/>
          <w:tab w:val="left" w:pos="426"/>
        </w:tabs>
        <w:ind w:left="-284"/>
        <w:jc w:val="both"/>
        <w:rPr>
          <w:rFonts w:asciiTheme="minorHAnsi" w:hAnsiTheme="minorHAnsi" w:cstheme="minorHAnsi"/>
          <w:color w:val="0070C0"/>
          <w:highlight w:val="yellow"/>
        </w:rPr>
      </w:pPr>
    </w:p>
    <w:p w14:paraId="27C61CF7" w14:textId="7D0DD4D7" w:rsidR="00CE4B4D" w:rsidRPr="00184D05" w:rsidRDefault="00294DF3"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Art. 1</w:t>
      </w:r>
      <w:r w:rsidR="003654E3">
        <w:rPr>
          <w:rFonts w:asciiTheme="minorHAnsi" w:hAnsiTheme="minorHAnsi" w:cstheme="minorHAnsi"/>
          <w:color w:val="000000" w:themeColor="text1"/>
          <w:sz w:val="20"/>
          <w:szCs w:val="20"/>
        </w:rPr>
        <w:t>4</w:t>
      </w:r>
    </w:p>
    <w:p w14:paraId="7651F26A" w14:textId="77777777" w:rsidR="00CE4B4D" w:rsidRPr="00184D05" w:rsidRDefault="00123B41"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DOMICILIO, RAPPRESENTANZA DELLE PARTI</w:t>
      </w:r>
    </w:p>
    <w:p w14:paraId="42CCDBEB" w14:textId="77777777" w:rsidR="00A62687" w:rsidRPr="00184D05" w:rsidRDefault="00A62687"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p>
    <w:p w14:paraId="40CDD6AD" w14:textId="0B72DD5E" w:rsidR="00CE4B4D" w:rsidRPr="00184D05" w:rsidRDefault="00851227"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Il tecnico</w:t>
      </w:r>
      <w:r w:rsidR="00123B41" w:rsidRPr="00184D05">
        <w:rPr>
          <w:rFonts w:asciiTheme="minorHAnsi" w:hAnsiTheme="minorHAnsi" w:cstheme="minorHAnsi"/>
          <w:color w:val="000000" w:themeColor="text1"/>
          <w:sz w:val="20"/>
          <w:szCs w:val="20"/>
        </w:rPr>
        <w:t xml:space="preserve"> </w:t>
      </w:r>
      <w:r w:rsidR="00A52770" w:rsidRPr="00184D05">
        <w:rPr>
          <w:rFonts w:asciiTheme="minorHAnsi" w:hAnsiTheme="minorHAnsi" w:cstheme="minorHAnsi"/>
          <w:color w:val="000000" w:themeColor="text1"/>
          <w:sz w:val="20"/>
          <w:szCs w:val="20"/>
        </w:rPr>
        <w:t>incaricato elegge</w:t>
      </w:r>
      <w:r w:rsidR="00123B41" w:rsidRPr="00184D05">
        <w:rPr>
          <w:rFonts w:asciiTheme="minorHAnsi" w:hAnsiTheme="minorHAnsi" w:cstheme="minorHAnsi"/>
          <w:color w:val="000000" w:themeColor="text1"/>
          <w:sz w:val="20"/>
          <w:szCs w:val="20"/>
        </w:rPr>
        <w:t xml:space="preserve"> il proprio domicilio per tutti gli effetti di cui al presente contratto </w:t>
      </w:r>
      <w:r w:rsidR="00A52770" w:rsidRPr="00184D05">
        <w:rPr>
          <w:rFonts w:asciiTheme="minorHAnsi" w:hAnsiTheme="minorHAnsi" w:cstheme="minorHAnsi"/>
          <w:color w:val="000000" w:themeColor="text1"/>
          <w:sz w:val="20"/>
          <w:szCs w:val="20"/>
        </w:rPr>
        <w:t xml:space="preserve">presso </w:t>
      </w:r>
      <w:proofErr w:type="gramStart"/>
      <w:r w:rsidR="00A52770" w:rsidRPr="00184D05">
        <w:rPr>
          <w:rFonts w:asciiTheme="minorHAnsi" w:hAnsiTheme="minorHAnsi" w:cstheme="minorHAnsi"/>
          <w:color w:val="000000" w:themeColor="text1"/>
          <w:sz w:val="20"/>
          <w:szCs w:val="20"/>
        </w:rPr>
        <w:t>la</w:t>
      </w:r>
      <w:r w:rsidR="00123B41" w:rsidRPr="00184D05">
        <w:rPr>
          <w:rFonts w:asciiTheme="minorHAnsi" w:hAnsiTheme="minorHAnsi" w:cstheme="minorHAnsi"/>
          <w:color w:val="000000" w:themeColor="text1"/>
          <w:sz w:val="20"/>
          <w:szCs w:val="20"/>
        </w:rPr>
        <w:t xml:space="preserve">  sed</w:t>
      </w:r>
      <w:r w:rsidRPr="00184D05">
        <w:rPr>
          <w:rFonts w:asciiTheme="minorHAnsi" w:hAnsiTheme="minorHAnsi" w:cstheme="minorHAnsi"/>
          <w:color w:val="000000" w:themeColor="text1"/>
          <w:sz w:val="20"/>
          <w:szCs w:val="20"/>
        </w:rPr>
        <w:t>e</w:t>
      </w:r>
      <w:proofErr w:type="gramEnd"/>
      <w:r w:rsidRPr="00184D05">
        <w:rPr>
          <w:rFonts w:asciiTheme="minorHAnsi" w:hAnsiTheme="minorHAnsi" w:cstheme="minorHAnsi"/>
          <w:color w:val="000000" w:themeColor="text1"/>
          <w:sz w:val="20"/>
          <w:szCs w:val="20"/>
        </w:rPr>
        <w:t xml:space="preserve"> </w:t>
      </w:r>
      <w:r w:rsidR="00123B41" w:rsidRPr="00184D05">
        <w:rPr>
          <w:rFonts w:asciiTheme="minorHAnsi" w:hAnsiTheme="minorHAnsi" w:cstheme="minorHAnsi"/>
          <w:color w:val="000000" w:themeColor="text1"/>
          <w:sz w:val="20"/>
          <w:szCs w:val="20"/>
        </w:rPr>
        <w:t>- in _______________________</w:t>
      </w:r>
      <w:r w:rsidRPr="00184D05">
        <w:rPr>
          <w:rFonts w:asciiTheme="minorHAnsi" w:hAnsiTheme="minorHAnsi" w:cstheme="minorHAnsi"/>
          <w:color w:val="000000" w:themeColor="text1"/>
          <w:sz w:val="20"/>
          <w:szCs w:val="20"/>
        </w:rPr>
        <w:t xml:space="preserve">  PEC</w:t>
      </w:r>
      <w:r w:rsidR="00123B41" w:rsidRPr="00184D05">
        <w:rPr>
          <w:rFonts w:asciiTheme="minorHAnsi" w:hAnsiTheme="minorHAnsi" w:cstheme="minorHAnsi"/>
          <w:color w:val="000000" w:themeColor="text1"/>
          <w:sz w:val="20"/>
          <w:szCs w:val="20"/>
        </w:rPr>
        <w:t xml:space="preserve">. </w:t>
      </w:r>
      <w:r w:rsidRPr="00184D05">
        <w:rPr>
          <w:rFonts w:asciiTheme="minorHAnsi" w:hAnsiTheme="minorHAnsi" w:cstheme="minorHAnsi"/>
          <w:color w:val="000000" w:themeColor="text1"/>
          <w:sz w:val="20"/>
          <w:szCs w:val="20"/>
        </w:rPr>
        <w:t>___________________ MAIL ___________________ TEL</w:t>
      </w:r>
    </w:p>
    <w:p w14:paraId="33B18297" w14:textId="77777777" w:rsidR="00CE4B4D" w:rsidRPr="00184D05" w:rsidRDefault="00123B41"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Qualunque comunicazione effettuata dall’Amministrazione committente al domicilio indicato si intende efficacemente ricevuta dai Tecnici incaricati.</w:t>
      </w:r>
    </w:p>
    <w:p w14:paraId="7D73BFB7" w14:textId="3C23B04D" w:rsidR="00526AF2" w:rsidRPr="00184D05" w:rsidRDefault="00851227"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Il tecnico incaricato </w:t>
      </w:r>
      <w:r w:rsidR="00123B41" w:rsidRPr="00184D05">
        <w:rPr>
          <w:rFonts w:asciiTheme="minorHAnsi" w:hAnsiTheme="minorHAnsi" w:cstheme="minorHAnsi"/>
          <w:color w:val="000000" w:themeColor="text1"/>
          <w:sz w:val="20"/>
          <w:szCs w:val="20"/>
        </w:rPr>
        <w:t>individu</w:t>
      </w:r>
      <w:r w:rsidRPr="00184D05">
        <w:rPr>
          <w:rFonts w:asciiTheme="minorHAnsi" w:hAnsiTheme="minorHAnsi" w:cstheme="minorHAnsi"/>
          <w:color w:val="000000" w:themeColor="text1"/>
          <w:sz w:val="20"/>
          <w:szCs w:val="20"/>
        </w:rPr>
        <w:t>a</w:t>
      </w:r>
      <w:r w:rsidR="00123B41" w:rsidRPr="00184D05">
        <w:rPr>
          <w:rFonts w:asciiTheme="minorHAnsi" w:hAnsiTheme="minorHAnsi" w:cstheme="minorHAnsi"/>
          <w:color w:val="000000" w:themeColor="text1"/>
          <w:sz w:val="20"/>
          <w:szCs w:val="20"/>
        </w:rPr>
        <w:t xml:space="preserve"> </w:t>
      </w:r>
      <w:proofErr w:type="gramStart"/>
      <w:r w:rsidR="00123B41" w:rsidRPr="00184D05">
        <w:rPr>
          <w:rFonts w:asciiTheme="minorHAnsi" w:hAnsiTheme="minorHAnsi" w:cstheme="minorHAnsi"/>
          <w:color w:val="000000" w:themeColor="text1"/>
          <w:sz w:val="20"/>
          <w:szCs w:val="20"/>
        </w:rPr>
        <w:t>se</w:t>
      </w:r>
      <w:proofErr w:type="gramEnd"/>
      <w:r w:rsidR="00123B41" w:rsidRPr="00184D05">
        <w:rPr>
          <w:rFonts w:asciiTheme="minorHAnsi" w:hAnsiTheme="minorHAnsi" w:cstheme="minorHAnsi"/>
          <w:color w:val="000000" w:themeColor="text1"/>
          <w:sz w:val="20"/>
          <w:szCs w:val="20"/>
        </w:rPr>
        <w:t xml:space="preserve"> stess</w:t>
      </w:r>
      <w:r w:rsidRPr="00184D05">
        <w:rPr>
          <w:rFonts w:asciiTheme="minorHAnsi" w:hAnsiTheme="minorHAnsi" w:cstheme="minorHAnsi"/>
          <w:color w:val="000000" w:themeColor="text1"/>
          <w:sz w:val="20"/>
          <w:szCs w:val="20"/>
        </w:rPr>
        <w:t xml:space="preserve">o </w:t>
      </w:r>
      <w:r w:rsidR="00123B41" w:rsidRPr="00184D05">
        <w:rPr>
          <w:rFonts w:asciiTheme="minorHAnsi" w:hAnsiTheme="minorHAnsi" w:cstheme="minorHAnsi"/>
          <w:color w:val="000000" w:themeColor="text1"/>
          <w:sz w:val="20"/>
          <w:szCs w:val="20"/>
        </w:rPr>
        <w:t>come soggett</w:t>
      </w:r>
      <w:r w:rsidRPr="00184D05">
        <w:rPr>
          <w:rFonts w:asciiTheme="minorHAnsi" w:hAnsiTheme="minorHAnsi" w:cstheme="minorHAnsi"/>
          <w:color w:val="000000" w:themeColor="text1"/>
          <w:sz w:val="20"/>
          <w:szCs w:val="20"/>
        </w:rPr>
        <w:t>o</w:t>
      </w:r>
      <w:r w:rsidR="00123B41" w:rsidRPr="00184D05">
        <w:rPr>
          <w:rFonts w:asciiTheme="minorHAnsi" w:hAnsiTheme="minorHAnsi" w:cstheme="minorHAnsi"/>
          <w:color w:val="000000" w:themeColor="text1"/>
          <w:sz w:val="20"/>
          <w:szCs w:val="20"/>
        </w:rPr>
        <w:t xml:space="preserve"> referent</w:t>
      </w:r>
      <w:r w:rsidRPr="00184D05">
        <w:rPr>
          <w:rFonts w:asciiTheme="minorHAnsi" w:hAnsiTheme="minorHAnsi" w:cstheme="minorHAnsi"/>
          <w:color w:val="000000" w:themeColor="text1"/>
          <w:sz w:val="20"/>
          <w:szCs w:val="20"/>
        </w:rPr>
        <w:t xml:space="preserve">e </w:t>
      </w:r>
      <w:r w:rsidR="00123B41" w:rsidRPr="00184D05">
        <w:rPr>
          <w:rFonts w:asciiTheme="minorHAnsi" w:hAnsiTheme="minorHAnsi" w:cstheme="minorHAnsi"/>
          <w:color w:val="000000" w:themeColor="text1"/>
          <w:sz w:val="20"/>
          <w:szCs w:val="20"/>
        </w:rPr>
        <w:t>per ogni aspetto tecnico, amministrativo ed economico connesso al presente contratto</w:t>
      </w:r>
      <w:r w:rsidR="00526AF2" w:rsidRPr="00184D05">
        <w:rPr>
          <w:rFonts w:asciiTheme="minorHAnsi" w:hAnsiTheme="minorHAnsi" w:cstheme="minorHAnsi"/>
          <w:color w:val="000000" w:themeColor="text1"/>
          <w:sz w:val="20"/>
          <w:szCs w:val="20"/>
        </w:rPr>
        <w:t>.</w:t>
      </w:r>
    </w:p>
    <w:p w14:paraId="3BEBA93B" w14:textId="721DD4A5" w:rsidR="00CE4B4D" w:rsidRPr="00184D05" w:rsidRDefault="00123B41"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l’Amministrazione committente individua come soggetto referente per ogni aspetto tecnico, amministrativo ed economico connesso al presente contratto, quale Responsabile Unico del Procedimento di cui all’articolo 31 del decreto legislativo n. 50 del 2016.</w:t>
      </w:r>
    </w:p>
    <w:p w14:paraId="5AC8161F" w14:textId="77777777" w:rsidR="00CE4B4D" w:rsidRPr="00184D05" w:rsidRDefault="00CE4B4D" w:rsidP="00F40C08">
      <w:pPr>
        <w:widowControl w:val="0"/>
        <w:suppressAutoHyphens w:val="0"/>
        <w:spacing w:before="0" w:after="0"/>
        <w:ind w:left="-284" w:firstLine="0"/>
        <w:rPr>
          <w:rFonts w:asciiTheme="minorHAnsi" w:hAnsiTheme="minorHAnsi" w:cstheme="minorHAnsi"/>
          <w:color w:val="0070C0"/>
          <w:sz w:val="20"/>
          <w:szCs w:val="20"/>
          <w:highlight w:val="yellow"/>
        </w:rPr>
      </w:pPr>
    </w:p>
    <w:p w14:paraId="49058D5C" w14:textId="58AC67B0" w:rsidR="00CE4B4D" w:rsidRPr="00184D05" w:rsidRDefault="000A6A84"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bookmarkStart w:id="21" w:name="_Toc205727218"/>
      <w:r w:rsidRPr="00184D05">
        <w:rPr>
          <w:rFonts w:asciiTheme="minorHAnsi" w:hAnsiTheme="minorHAnsi" w:cstheme="minorHAnsi"/>
          <w:color w:val="000000" w:themeColor="text1"/>
          <w:sz w:val="20"/>
          <w:szCs w:val="20"/>
        </w:rPr>
        <w:t>Art. 1</w:t>
      </w:r>
      <w:r w:rsidR="003654E3">
        <w:rPr>
          <w:rFonts w:asciiTheme="minorHAnsi" w:hAnsiTheme="minorHAnsi" w:cstheme="minorHAnsi"/>
          <w:color w:val="000000" w:themeColor="text1"/>
          <w:sz w:val="20"/>
          <w:szCs w:val="20"/>
        </w:rPr>
        <w:t>5</w:t>
      </w:r>
    </w:p>
    <w:p w14:paraId="750CE40D" w14:textId="34D103C5" w:rsidR="00CE4B4D" w:rsidRPr="00184D05" w:rsidRDefault="00123B41" w:rsidP="00F40C08">
      <w:pPr>
        <w:pStyle w:val="Stile1"/>
        <w:keepNext w:val="0"/>
        <w:widowControl w:val="0"/>
        <w:numPr>
          <w:ilvl w:val="0"/>
          <w:numId w:val="0"/>
        </w:numPr>
        <w:suppressAutoHyphens w:val="0"/>
        <w:spacing w:before="0" w:after="0"/>
        <w:ind w:left="-284"/>
        <w:jc w:val="center"/>
        <w:rPr>
          <w:rFonts w:asciiTheme="minorHAnsi" w:hAnsiTheme="minorHAnsi" w:cstheme="minorHAnsi"/>
          <w:b w:val="0"/>
          <w:color w:val="000000" w:themeColor="text1"/>
          <w:sz w:val="20"/>
          <w:szCs w:val="20"/>
        </w:rPr>
      </w:pPr>
      <w:r w:rsidRPr="00184D05">
        <w:rPr>
          <w:rFonts w:asciiTheme="minorHAnsi" w:hAnsiTheme="minorHAnsi" w:cstheme="minorHAnsi"/>
          <w:color w:val="000000" w:themeColor="text1"/>
          <w:sz w:val="20"/>
          <w:szCs w:val="20"/>
        </w:rPr>
        <w:t>TRACCIABILIT</w:t>
      </w:r>
      <w:r w:rsidR="009C4042" w:rsidRPr="00184D05">
        <w:rPr>
          <w:rFonts w:asciiTheme="minorHAnsi" w:hAnsiTheme="minorHAnsi" w:cstheme="minorHAnsi"/>
          <w:color w:val="000000" w:themeColor="text1"/>
          <w:sz w:val="20"/>
          <w:szCs w:val="20"/>
        </w:rPr>
        <w:t>A’</w:t>
      </w:r>
      <w:r w:rsidRPr="00184D05">
        <w:rPr>
          <w:rFonts w:asciiTheme="minorHAnsi" w:hAnsiTheme="minorHAnsi" w:cstheme="minorHAnsi"/>
          <w:color w:val="000000" w:themeColor="text1"/>
          <w:sz w:val="20"/>
          <w:szCs w:val="20"/>
        </w:rPr>
        <w:t xml:space="preserve"> DEL FLUSSI FINANZIARI</w:t>
      </w:r>
      <w:bookmarkEnd w:id="21"/>
      <w:r w:rsidRPr="00184D05">
        <w:rPr>
          <w:rFonts w:asciiTheme="minorHAnsi" w:hAnsiTheme="minorHAnsi" w:cstheme="minorHAnsi"/>
          <w:b w:val="0"/>
          <w:color w:val="000000" w:themeColor="text1"/>
          <w:sz w:val="20"/>
          <w:szCs w:val="20"/>
        </w:rPr>
        <w:t xml:space="preserve">  </w:t>
      </w:r>
    </w:p>
    <w:p w14:paraId="348C2B54" w14:textId="77777777" w:rsidR="00A62687" w:rsidRPr="00184D05" w:rsidRDefault="00A62687" w:rsidP="00F40C08">
      <w:pPr>
        <w:pStyle w:val="Stile1"/>
        <w:keepNext w:val="0"/>
        <w:widowControl w:val="0"/>
        <w:numPr>
          <w:ilvl w:val="0"/>
          <w:numId w:val="0"/>
        </w:numPr>
        <w:suppressAutoHyphens w:val="0"/>
        <w:spacing w:before="0" w:after="0"/>
        <w:ind w:left="-284"/>
        <w:jc w:val="center"/>
        <w:rPr>
          <w:rFonts w:asciiTheme="minorHAnsi" w:hAnsiTheme="minorHAnsi" w:cstheme="minorHAnsi"/>
          <w:b w:val="0"/>
          <w:color w:val="000000" w:themeColor="text1"/>
          <w:sz w:val="20"/>
          <w:szCs w:val="20"/>
        </w:rPr>
      </w:pPr>
    </w:p>
    <w:p w14:paraId="0A95BA91" w14:textId="77777777" w:rsidR="00CE4B4D" w:rsidRPr="00184D05" w:rsidRDefault="00123B41" w:rsidP="00F40C08">
      <w:pPr>
        <w:widowControl w:val="0"/>
        <w:suppressAutoHyphens w:val="0"/>
        <w:snapToGrid w:val="0"/>
        <w:spacing w:before="0" w:after="0"/>
        <w:ind w:left="-284" w:firstLine="0"/>
        <w:rPr>
          <w:rFonts w:asciiTheme="minorHAnsi" w:eastAsia="Book Antiqua" w:hAnsiTheme="minorHAnsi" w:cstheme="minorHAnsi"/>
          <w:color w:val="000000" w:themeColor="text1"/>
          <w:sz w:val="20"/>
          <w:szCs w:val="20"/>
          <w:bdr w:val="none" w:sz="0" w:space="0" w:color="auto"/>
          <w:lang w:eastAsia="it-IT"/>
        </w:rPr>
      </w:pPr>
      <w:r w:rsidRPr="00184D05">
        <w:rPr>
          <w:rFonts w:asciiTheme="minorHAnsi" w:eastAsia="Book Antiqua" w:hAnsiTheme="minorHAnsi" w:cstheme="minorHAnsi"/>
          <w:color w:val="000000" w:themeColor="text1"/>
          <w:sz w:val="20"/>
          <w:szCs w:val="20"/>
          <w:bdr w:val="none" w:sz="0" w:space="0" w:color="auto"/>
          <w:lang w:eastAsia="it-IT"/>
        </w:rPr>
        <w:t xml:space="preserve">L'incaricato assume gli obblighi di tracciabilità dei flussi finanziari di cui all'art 3 della Legge 13 agosto 2010 n. 136 e </w:t>
      </w:r>
      <w:proofErr w:type="spellStart"/>
      <w:r w:rsidRPr="00184D05">
        <w:rPr>
          <w:rFonts w:asciiTheme="minorHAnsi" w:eastAsia="Book Antiqua" w:hAnsiTheme="minorHAnsi" w:cstheme="minorHAnsi"/>
          <w:color w:val="000000" w:themeColor="text1"/>
          <w:sz w:val="20"/>
          <w:szCs w:val="20"/>
          <w:bdr w:val="none" w:sz="0" w:space="0" w:color="auto"/>
          <w:lang w:eastAsia="it-IT"/>
        </w:rPr>
        <w:t>ss.mm.ii</w:t>
      </w:r>
      <w:proofErr w:type="spellEnd"/>
      <w:r w:rsidRPr="00184D05">
        <w:rPr>
          <w:rFonts w:asciiTheme="minorHAnsi" w:eastAsia="Book Antiqua" w:hAnsiTheme="minorHAnsi" w:cstheme="minorHAnsi"/>
          <w:color w:val="000000" w:themeColor="text1"/>
          <w:sz w:val="20"/>
          <w:szCs w:val="20"/>
          <w:bdr w:val="none" w:sz="0" w:space="0" w:color="auto"/>
          <w:lang w:eastAsia="it-IT"/>
        </w:rPr>
        <w:t xml:space="preserve">. A tal fine si impegna a comunicare entro sette giorni dall'accensione, o nel caso di conti correnti già esistenti, entro sette giorni dalla data della firma del presente Disciplinare, gli estremi del c/c bancario o postale sul quale confluiranno i pagamenti; comunicherà altresì le generalità delle persone delegate ad operare su di essi. Si avverte che l'omessa o incompleta o tardiva comunicazione degli elementi informativi di cui all'art. 3 comma 7 della predetta legge comporta a carico del soggetto inadempiente le applicazioni amministrative e le sanzioni pecuniarie di cui all'art. 6 comma 4 della Legge n. 136/2010 e </w:t>
      </w:r>
      <w:proofErr w:type="spellStart"/>
      <w:r w:rsidRPr="00184D05">
        <w:rPr>
          <w:rFonts w:asciiTheme="minorHAnsi" w:eastAsia="Book Antiqua" w:hAnsiTheme="minorHAnsi" w:cstheme="minorHAnsi"/>
          <w:color w:val="000000" w:themeColor="text1"/>
          <w:sz w:val="20"/>
          <w:szCs w:val="20"/>
          <w:bdr w:val="none" w:sz="0" w:space="0" w:color="auto"/>
          <w:lang w:eastAsia="it-IT"/>
        </w:rPr>
        <w:t>ss.mm.ii</w:t>
      </w:r>
      <w:proofErr w:type="spellEnd"/>
      <w:r w:rsidRPr="00184D05">
        <w:rPr>
          <w:rFonts w:asciiTheme="minorHAnsi" w:eastAsia="Book Antiqua" w:hAnsiTheme="minorHAnsi" w:cstheme="minorHAnsi"/>
          <w:color w:val="000000" w:themeColor="text1"/>
          <w:sz w:val="20"/>
          <w:szCs w:val="20"/>
          <w:bdr w:val="none" w:sz="0" w:space="0" w:color="auto"/>
          <w:lang w:eastAsia="it-IT"/>
        </w:rPr>
        <w:t>.</w:t>
      </w:r>
    </w:p>
    <w:p w14:paraId="5A4AC30E" w14:textId="77777777" w:rsidR="00526AF2" w:rsidRPr="00184D05" w:rsidRDefault="00123B41" w:rsidP="00526AF2">
      <w:pPr>
        <w:widowControl w:val="0"/>
        <w:suppressAutoHyphens w:val="0"/>
        <w:snapToGrid w:val="0"/>
        <w:spacing w:before="0" w:after="0"/>
        <w:ind w:left="-284" w:firstLine="0"/>
        <w:rPr>
          <w:rFonts w:asciiTheme="minorHAnsi" w:eastAsia="Book Antiqua" w:hAnsiTheme="minorHAnsi" w:cstheme="minorHAnsi"/>
          <w:color w:val="000000" w:themeColor="text1"/>
          <w:sz w:val="20"/>
          <w:szCs w:val="20"/>
          <w:bdr w:val="none" w:sz="0" w:space="0" w:color="auto"/>
          <w:lang w:eastAsia="it-IT"/>
        </w:rPr>
      </w:pPr>
      <w:r w:rsidRPr="00184D05">
        <w:rPr>
          <w:rFonts w:asciiTheme="minorHAnsi" w:eastAsia="Book Antiqua" w:hAnsiTheme="minorHAnsi" w:cstheme="minorHAnsi"/>
          <w:color w:val="000000" w:themeColor="text1"/>
          <w:sz w:val="20"/>
          <w:szCs w:val="20"/>
          <w:bdr w:val="none" w:sz="0" w:space="0" w:color="auto"/>
          <w:lang w:eastAsia="it-IT"/>
        </w:rPr>
        <w:t>Le transazioni eseguite senza avvalersi degli strumenti atti a consentire la piena tracciabilità costituiscono causa di risoluzione del presente Disciplinare. Si procederà, altresì, alla risoluzione del Disciplinare nell'ipotesi in cui l'incaricato sia rinviato a giudizio per favoreggiamento nell'ambito di procedimenti relativi a reati di criminalità organizzata.</w:t>
      </w:r>
    </w:p>
    <w:p w14:paraId="6D89B996" w14:textId="4EF64F3D" w:rsidR="00CE4B4D" w:rsidRPr="00184D05" w:rsidRDefault="00123B41" w:rsidP="00526AF2">
      <w:pPr>
        <w:widowControl w:val="0"/>
        <w:suppressAutoHyphens w:val="0"/>
        <w:snapToGrid w:val="0"/>
        <w:spacing w:before="0" w:after="0"/>
        <w:ind w:left="-284" w:firstLine="0"/>
        <w:rPr>
          <w:rFonts w:asciiTheme="minorHAnsi" w:eastAsia="Book Antiqua" w:hAnsiTheme="minorHAnsi" w:cstheme="minorHAnsi"/>
          <w:color w:val="000000" w:themeColor="text1"/>
          <w:sz w:val="20"/>
          <w:szCs w:val="20"/>
          <w:bdr w:val="none" w:sz="0" w:space="0" w:color="auto"/>
          <w:lang w:eastAsia="it-IT"/>
        </w:rPr>
      </w:pPr>
      <w:r w:rsidRPr="00184D05">
        <w:rPr>
          <w:rFonts w:asciiTheme="minorHAnsi" w:hAnsiTheme="minorHAnsi" w:cstheme="minorHAnsi"/>
          <w:color w:val="000000" w:themeColor="text1"/>
          <w:sz w:val="20"/>
          <w:szCs w:val="20"/>
        </w:rPr>
        <w:lastRenderedPageBreak/>
        <w:t>Il Committente verifica in occasione di ogni pagamento al Soggetto incaricato l’assolvimento, da parte dello stesso, degli obblighi relativi alla tracciabilità dei flussi finanziari.</w:t>
      </w:r>
    </w:p>
    <w:p w14:paraId="57A1B1B7" w14:textId="77777777" w:rsidR="00CE4B4D" w:rsidRPr="00184D05" w:rsidRDefault="00123B41" w:rsidP="00526AF2">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Il conto dedicato del Soggetto incaricato è identificato con codice IBAN </w:t>
      </w:r>
      <w:r w:rsidRPr="00184D05">
        <w:rPr>
          <w:rStyle w:val="apple-style-span"/>
          <w:rFonts w:asciiTheme="minorHAnsi" w:hAnsiTheme="minorHAnsi" w:cstheme="minorHAnsi"/>
          <w:b/>
          <w:bCs/>
          <w:color w:val="000000" w:themeColor="text1"/>
          <w:sz w:val="20"/>
          <w:szCs w:val="20"/>
        </w:rPr>
        <w:t>____________________</w:t>
      </w:r>
      <w:r w:rsidRPr="00184D05">
        <w:rPr>
          <w:rFonts w:asciiTheme="minorHAnsi" w:hAnsiTheme="minorHAnsi" w:cstheme="minorHAnsi"/>
          <w:color w:val="000000" w:themeColor="text1"/>
          <w:sz w:val="20"/>
          <w:szCs w:val="20"/>
        </w:rPr>
        <w:t xml:space="preserve"> della </w:t>
      </w:r>
      <w:r w:rsidRPr="00184D05">
        <w:rPr>
          <w:rFonts w:asciiTheme="minorHAnsi" w:hAnsiTheme="minorHAnsi" w:cstheme="minorHAnsi"/>
          <w:b/>
          <w:color w:val="000000" w:themeColor="text1"/>
          <w:sz w:val="20"/>
          <w:szCs w:val="20"/>
        </w:rPr>
        <w:t>_________________________</w:t>
      </w:r>
      <w:r w:rsidRPr="00184D05">
        <w:rPr>
          <w:rFonts w:asciiTheme="minorHAnsi" w:hAnsiTheme="minorHAnsi" w:cstheme="minorHAnsi"/>
          <w:color w:val="000000" w:themeColor="text1"/>
          <w:sz w:val="20"/>
          <w:szCs w:val="20"/>
        </w:rPr>
        <w:t xml:space="preserve"> intestato a _______________.</w:t>
      </w:r>
      <w:bookmarkStart w:id="22" w:name="_Toc205727220"/>
    </w:p>
    <w:p w14:paraId="33BED46C" w14:textId="77777777" w:rsidR="00CE4B4D" w:rsidRPr="00184D05" w:rsidRDefault="00CE4B4D" w:rsidP="00F40C08">
      <w:pPr>
        <w:widowControl w:val="0"/>
        <w:suppressAutoHyphens w:val="0"/>
        <w:spacing w:before="0" w:after="0"/>
        <w:ind w:left="-284" w:firstLine="0"/>
        <w:rPr>
          <w:rFonts w:asciiTheme="minorHAnsi" w:hAnsiTheme="minorHAnsi" w:cstheme="minorHAnsi"/>
          <w:color w:val="000000" w:themeColor="text1"/>
          <w:sz w:val="20"/>
          <w:szCs w:val="20"/>
          <w:highlight w:val="yellow"/>
        </w:rPr>
      </w:pPr>
    </w:p>
    <w:p w14:paraId="5EE6FB88" w14:textId="77777777" w:rsidR="00CE4B4D" w:rsidRPr="00184D05" w:rsidRDefault="00CE4B4D" w:rsidP="00F40C08">
      <w:pPr>
        <w:widowControl w:val="0"/>
        <w:suppressAutoHyphens w:val="0"/>
        <w:spacing w:before="0" w:after="0"/>
        <w:ind w:left="-284" w:firstLine="0"/>
        <w:rPr>
          <w:rFonts w:asciiTheme="minorHAnsi" w:hAnsiTheme="minorHAnsi" w:cstheme="minorHAnsi"/>
          <w:color w:val="0070C0"/>
          <w:sz w:val="20"/>
          <w:szCs w:val="20"/>
          <w:lang w:eastAsia="ar-SA"/>
        </w:rPr>
      </w:pPr>
      <w:bookmarkStart w:id="23" w:name="_Toc205727221"/>
      <w:bookmarkEnd w:id="22"/>
    </w:p>
    <w:p w14:paraId="5E4C7E2D" w14:textId="0F4789EE" w:rsidR="00CE4B4D" w:rsidRPr="00184D05" w:rsidRDefault="00294DF3"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Art. </w:t>
      </w:r>
      <w:r w:rsidR="00526AF2" w:rsidRPr="00184D05">
        <w:rPr>
          <w:rFonts w:asciiTheme="minorHAnsi" w:hAnsiTheme="minorHAnsi" w:cstheme="minorHAnsi"/>
          <w:color w:val="000000" w:themeColor="text1"/>
          <w:sz w:val="20"/>
          <w:szCs w:val="20"/>
        </w:rPr>
        <w:t>1</w:t>
      </w:r>
      <w:r w:rsidR="003654E3">
        <w:rPr>
          <w:rFonts w:asciiTheme="minorHAnsi" w:hAnsiTheme="minorHAnsi" w:cstheme="minorHAnsi"/>
          <w:color w:val="000000" w:themeColor="text1"/>
          <w:sz w:val="20"/>
          <w:szCs w:val="20"/>
        </w:rPr>
        <w:t>6</w:t>
      </w:r>
    </w:p>
    <w:p w14:paraId="37916229" w14:textId="77777777" w:rsidR="00CE4B4D" w:rsidRPr="00184D05" w:rsidRDefault="00123B41" w:rsidP="00F40C08">
      <w:pPr>
        <w:pStyle w:val="Stile1"/>
        <w:keepNext w:val="0"/>
        <w:widowControl w:val="0"/>
        <w:numPr>
          <w:ilvl w:val="0"/>
          <w:numId w:val="0"/>
        </w:numPr>
        <w:suppressAutoHyphens w:val="0"/>
        <w:spacing w:before="0" w:after="0"/>
        <w:ind w:left="-284"/>
        <w:jc w:val="center"/>
        <w:rPr>
          <w:rFonts w:asciiTheme="minorHAnsi" w:hAnsiTheme="minorHAnsi" w:cstheme="minorHAnsi"/>
          <w:b w:val="0"/>
          <w:color w:val="000000" w:themeColor="text1"/>
          <w:sz w:val="20"/>
          <w:szCs w:val="20"/>
        </w:rPr>
      </w:pPr>
      <w:r w:rsidRPr="00184D05">
        <w:rPr>
          <w:rFonts w:asciiTheme="minorHAnsi" w:hAnsiTheme="minorHAnsi" w:cstheme="minorHAnsi"/>
          <w:color w:val="000000" w:themeColor="text1"/>
          <w:sz w:val="20"/>
          <w:szCs w:val="20"/>
        </w:rPr>
        <w:t>CLAUSOLE FINALI</w:t>
      </w:r>
      <w:bookmarkEnd w:id="23"/>
      <w:r w:rsidRPr="00184D05">
        <w:rPr>
          <w:rFonts w:asciiTheme="minorHAnsi" w:hAnsiTheme="minorHAnsi" w:cstheme="minorHAnsi"/>
          <w:b w:val="0"/>
          <w:color w:val="000000" w:themeColor="text1"/>
          <w:sz w:val="20"/>
          <w:szCs w:val="20"/>
        </w:rPr>
        <w:t xml:space="preserve">  </w:t>
      </w:r>
    </w:p>
    <w:p w14:paraId="77814049" w14:textId="77777777" w:rsidR="00A62687" w:rsidRPr="00184D05" w:rsidRDefault="00A62687" w:rsidP="00F40C08">
      <w:pPr>
        <w:pStyle w:val="Stile1"/>
        <w:keepNext w:val="0"/>
        <w:widowControl w:val="0"/>
        <w:numPr>
          <w:ilvl w:val="0"/>
          <w:numId w:val="0"/>
        </w:numPr>
        <w:suppressAutoHyphens w:val="0"/>
        <w:spacing w:before="0" w:after="0"/>
        <w:ind w:left="-284"/>
        <w:jc w:val="center"/>
        <w:rPr>
          <w:rFonts w:asciiTheme="minorHAnsi" w:hAnsiTheme="minorHAnsi" w:cstheme="minorHAnsi"/>
          <w:b w:val="0"/>
          <w:color w:val="000000" w:themeColor="text1"/>
          <w:sz w:val="20"/>
          <w:szCs w:val="20"/>
        </w:rPr>
      </w:pPr>
    </w:p>
    <w:p w14:paraId="5F6F8241" w14:textId="1273E2FB" w:rsidR="00CE4B4D" w:rsidRPr="00184D05" w:rsidRDefault="00123B41"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Il presente disciplinare è immediatamente vincolante ed efficace per il Soggetto incaricato</w:t>
      </w:r>
      <w:r w:rsidR="009C4042" w:rsidRPr="00184D05">
        <w:rPr>
          <w:rFonts w:asciiTheme="minorHAnsi" w:hAnsiTheme="minorHAnsi" w:cstheme="minorHAnsi"/>
          <w:color w:val="000000" w:themeColor="text1"/>
          <w:sz w:val="20"/>
          <w:szCs w:val="20"/>
        </w:rPr>
        <w:t xml:space="preserve"> e</w:t>
      </w:r>
      <w:r w:rsidRPr="00184D05">
        <w:rPr>
          <w:rFonts w:asciiTheme="minorHAnsi" w:hAnsiTheme="minorHAnsi" w:cstheme="minorHAnsi"/>
          <w:color w:val="000000" w:themeColor="text1"/>
          <w:sz w:val="20"/>
          <w:szCs w:val="20"/>
        </w:rPr>
        <w:t xml:space="preserve"> lo sarà invece per il Committente solo dopo l’intervenuta esecutività dell’atto formale di approvazione, ai sensi delle norme vigenti.  </w:t>
      </w:r>
    </w:p>
    <w:p w14:paraId="6DF26D08" w14:textId="77777777" w:rsidR="00526AF2" w:rsidRPr="00184D05" w:rsidRDefault="00526AF2" w:rsidP="00F40C08">
      <w:pPr>
        <w:widowControl w:val="0"/>
        <w:suppressAutoHyphens w:val="0"/>
        <w:spacing w:before="0" w:after="0"/>
        <w:ind w:left="-284" w:firstLine="0"/>
        <w:rPr>
          <w:rFonts w:asciiTheme="minorHAnsi" w:hAnsiTheme="minorHAnsi" w:cstheme="minorHAnsi"/>
          <w:color w:val="000000" w:themeColor="text1"/>
          <w:sz w:val="20"/>
          <w:szCs w:val="20"/>
        </w:rPr>
      </w:pPr>
    </w:p>
    <w:p w14:paraId="53E4DCC4" w14:textId="41F4F89D" w:rsidR="00CE4B4D" w:rsidRPr="00184D05" w:rsidRDefault="00123B41"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Con la sottoscrizione del presente atto il Soggetto incaricato ed il Committente, ai sensi del codice della privacy di cui al D. Lgs. n. 196/2003, si autorizzano reciprocamente il trattamento dei dati personali per la formazione di curriculum, pubblicazioni, brochure, siti web e di tutte le correnti operazioni tecnico-amministrative delle proprie strutture organizzative.  </w:t>
      </w:r>
    </w:p>
    <w:p w14:paraId="01DF17F1" w14:textId="77777777" w:rsidR="00526AF2" w:rsidRPr="00184D05" w:rsidRDefault="00526AF2" w:rsidP="00F40C08">
      <w:pPr>
        <w:widowControl w:val="0"/>
        <w:suppressAutoHyphens w:val="0"/>
        <w:spacing w:before="0" w:after="0"/>
        <w:ind w:left="-284" w:firstLine="0"/>
        <w:rPr>
          <w:rFonts w:asciiTheme="minorHAnsi" w:hAnsiTheme="minorHAnsi" w:cstheme="minorHAnsi"/>
          <w:color w:val="000000" w:themeColor="text1"/>
          <w:sz w:val="20"/>
          <w:szCs w:val="20"/>
        </w:rPr>
      </w:pPr>
    </w:p>
    <w:p w14:paraId="0DF62D4A" w14:textId="66A63145" w:rsidR="00CE4B4D" w:rsidRPr="00184D05" w:rsidRDefault="00526AF2"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P</w:t>
      </w:r>
      <w:r w:rsidR="00123B41" w:rsidRPr="00184D05">
        <w:rPr>
          <w:rFonts w:asciiTheme="minorHAnsi" w:hAnsiTheme="minorHAnsi" w:cstheme="minorHAnsi"/>
          <w:color w:val="000000" w:themeColor="text1"/>
          <w:sz w:val="20"/>
          <w:szCs w:val="20"/>
        </w:rPr>
        <w:t xml:space="preserve">er quanto non espressamente indicato nel presente disciplinare si fa riferimento alle norme vigenti in materia.  </w:t>
      </w:r>
    </w:p>
    <w:p w14:paraId="404854B8" w14:textId="77777777" w:rsidR="00526AF2" w:rsidRPr="00184D05" w:rsidRDefault="00526AF2" w:rsidP="00F40C08">
      <w:pPr>
        <w:widowControl w:val="0"/>
        <w:suppressAutoHyphens w:val="0"/>
        <w:spacing w:before="0" w:after="0"/>
        <w:ind w:left="-284" w:firstLine="0"/>
        <w:rPr>
          <w:rFonts w:asciiTheme="minorHAnsi" w:hAnsiTheme="minorHAnsi" w:cstheme="minorHAnsi"/>
          <w:color w:val="000000" w:themeColor="text1"/>
          <w:sz w:val="20"/>
          <w:szCs w:val="20"/>
        </w:rPr>
      </w:pPr>
    </w:p>
    <w:p w14:paraId="38341A71" w14:textId="10BD112B" w:rsidR="00CE4B4D" w:rsidRPr="00184D05" w:rsidRDefault="00123B41"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Organi competenti: ogni qual volta è indicato il Committente, questi agisce attraverso i propri organi amministrativi interni competenti ai sensi di legge.  </w:t>
      </w:r>
    </w:p>
    <w:p w14:paraId="0480F1AE" w14:textId="77777777" w:rsidR="00526AF2" w:rsidRPr="00184D05" w:rsidRDefault="00526AF2" w:rsidP="00F40C08">
      <w:pPr>
        <w:widowControl w:val="0"/>
        <w:suppressAutoHyphens w:val="0"/>
        <w:spacing w:before="0" w:after="0"/>
        <w:ind w:left="-284" w:firstLine="0"/>
        <w:rPr>
          <w:rFonts w:asciiTheme="minorHAnsi" w:hAnsiTheme="minorHAnsi" w:cstheme="minorHAnsi"/>
          <w:color w:val="000000" w:themeColor="text1"/>
          <w:sz w:val="20"/>
          <w:szCs w:val="20"/>
        </w:rPr>
      </w:pPr>
    </w:p>
    <w:p w14:paraId="41E7417C" w14:textId="31E6F63B" w:rsidR="00CE4B4D" w:rsidRPr="00184D05" w:rsidRDefault="00123B41"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Separabilità delle disposizioni: qualora fosse eccepita l’invalidità o la non eseguibilità di una qualsiasi clausola del presente disciplinare, il vizio rilevato non comporterà l’invalidità delle restanti clausole che continueranno ad esplicare piena efficacia.  </w:t>
      </w:r>
    </w:p>
    <w:p w14:paraId="4404D606" w14:textId="77777777" w:rsidR="00526AF2" w:rsidRPr="00184D05" w:rsidRDefault="00526AF2" w:rsidP="00F40C08">
      <w:pPr>
        <w:widowControl w:val="0"/>
        <w:suppressAutoHyphens w:val="0"/>
        <w:spacing w:before="0" w:after="0"/>
        <w:ind w:left="-284" w:firstLine="0"/>
        <w:rPr>
          <w:rFonts w:asciiTheme="minorHAnsi" w:hAnsiTheme="minorHAnsi" w:cstheme="minorHAnsi"/>
          <w:color w:val="000000" w:themeColor="text1"/>
          <w:sz w:val="20"/>
          <w:szCs w:val="20"/>
        </w:rPr>
      </w:pPr>
    </w:p>
    <w:p w14:paraId="5FC8031E" w14:textId="61C4552F" w:rsidR="00CE4B4D" w:rsidRPr="00184D05" w:rsidRDefault="00123B41"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Foro competente: per ogni controversia derivante dell’esecuzione del presente disciplinare, è concordata la competenza esclusiva del Foro di Palermo.  </w:t>
      </w:r>
    </w:p>
    <w:p w14:paraId="1C6AA218" w14:textId="77777777" w:rsidR="00526AF2" w:rsidRPr="00184D05" w:rsidRDefault="00526AF2" w:rsidP="00F40C08">
      <w:pPr>
        <w:widowControl w:val="0"/>
        <w:suppressAutoHyphens w:val="0"/>
        <w:spacing w:before="0" w:after="0"/>
        <w:ind w:left="-284" w:firstLine="0"/>
        <w:rPr>
          <w:rFonts w:asciiTheme="minorHAnsi" w:hAnsiTheme="minorHAnsi" w:cstheme="minorHAnsi"/>
          <w:color w:val="000000" w:themeColor="text1"/>
          <w:sz w:val="20"/>
          <w:szCs w:val="20"/>
        </w:rPr>
      </w:pPr>
    </w:p>
    <w:p w14:paraId="50E6CE8B" w14:textId="089377E1" w:rsidR="005A039E" w:rsidRPr="00184D05" w:rsidRDefault="005A039E"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Il presente disciplinare sarà registrato solo in caso d’uso, ai sensi dell’art. 5 del D.P.R. del 26.04.1986, e le </w:t>
      </w:r>
      <w:proofErr w:type="gramStart"/>
      <w:r w:rsidRPr="00184D05">
        <w:rPr>
          <w:rFonts w:asciiTheme="minorHAnsi" w:hAnsiTheme="minorHAnsi" w:cstheme="minorHAnsi"/>
          <w:color w:val="000000" w:themeColor="text1"/>
          <w:sz w:val="20"/>
          <w:szCs w:val="20"/>
        </w:rPr>
        <w:t>eventuali  spese</w:t>
      </w:r>
      <w:proofErr w:type="gramEnd"/>
      <w:r w:rsidRPr="00184D05">
        <w:rPr>
          <w:rFonts w:asciiTheme="minorHAnsi" w:hAnsiTheme="minorHAnsi" w:cstheme="minorHAnsi"/>
          <w:color w:val="000000" w:themeColor="text1"/>
          <w:sz w:val="20"/>
          <w:szCs w:val="20"/>
        </w:rPr>
        <w:t xml:space="preserve"> conseguenti alla registrazione dello stesso saranno a carico della parte richiedente.</w:t>
      </w:r>
    </w:p>
    <w:p w14:paraId="472FE912" w14:textId="77777777" w:rsidR="00526AF2" w:rsidRPr="00184D05" w:rsidRDefault="00526AF2" w:rsidP="00F40C08">
      <w:pPr>
        <w:widowControl w:val="0"/>
        <w:suppressAutoHyphens w:val="0"/>
        <w:spacing w:before="0" w:after="0"/>
        <w:ind w:left="-284" w:firstLine="0"/>
        <w:rPr>
          <w:rFonts w:asciiTheme="minorHAnsi" w:hAnsiTheme="minorHAnsi" w:cstheme="minorHAnsi"/>
          <w:color w:val="000000" w:themeColor="text1"/>
          <w:sz w:val="20"/>
          <w:szCs w:val="20"/>
        </w:rPr>
      </w:pPr>
    </w:p>
    <w:p w14:paraId="713B54CC" w14:textId="41D944C4" w:rsidR="009C4514" w:rsidRPr="00184D05" w:rsidRDefault="009C4514"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Q</w:t>
      </w:r>
      <w:r w:rsidR="005A039E" w:rsidRPr="00184D05">
        <w:rPr>
          <w:rFonts w:asciiTheme="minorHAnsi" w:hAnsiTheme="minorHAnsi" w:cstheme="minorHAnsi"/>
          <w:color w:val="000000" w:themeColor="text1"/>
          <w:sz w:val="20"/>
          <w:szCs w:val="20"/>
        </w:rPr>
        <w:t>ualora n</w:t>
      </w:r>
      <w:r w:rsidRPr="00184D05">
        <w:rPr>
          <w:rFonts w:asciiTheme="minorHAnsi" w:hAnsiTheme="minorHAnsi" w:cstheme="minorHAnsi"/>
          <w:color w:val="000000" w:themeColor="text1"/>
          <w:sz w:val="20"/>
          <w:szCs w:val="20"/>
        </w:rPr>
        <w:t>el</w:t>
      </w:r>
      <w:r w:rsidR="005A039E" w:rsidRPr="00184D05">
        <w:rPr>
          <w:rFonts w:asciiTheme="minorHAnsi" w:hAnsiTheme="minorHAnsi" w:cstheme="minorHAnsi"/>
          <w:color w:val="000000" w:themeColor="text1"/>
          <w:sz w:val="20"/>
          <w:szCs w:val="20"/>
        </w:rPr>
        <w:t>l’ambito dell’attività discipli</w:t>
      </w:r>
      <w:r w:rsidRPr="00184D05">
        <w:rPr>
          <w:rFonts w:asciiTheme="minorHAnsi" w:hAnsiTheme="minorHAnsi" w:cstheme="minorHAnsi"/>
          <w:color w:val="000000" w:themeColor="text1"/>
          <w:sz w:val="20"/>
          <w:szCs w:val="20"/>
        </w:rPr>
        <w:t>na</w:t>
      </w:r>
      <w:r w:rsidR="005A039E" w:rsidRPr="00184D05">
        <w:rPr>
          <w:rFonts w:asciiTheme="minorHAnsi" w:hAnsiTheme="minorHAnsi" w:cstheme="minorHAnsi"/>
          <w:color w:val="000000" w:themeColor="text1"/>
          <w:sz w:val="20"/>
          <w:szCs w:val="20"/>
        </w:rPr>
        <w:t>ta</w:t>
      </w:r>
      <w:r w:rsidRPr="00184D05">
        <w:rPr>
          <w:rFonts w:asciiTheme="minorHAnsi" w:hAnsiTheme="minorHAnsi" w:cstheme="minorHAnsi"/>
          <w:color w:val="000000" w:themeColor="text1"/>
          <w:sz w:val="20"/>
          <w:szCs w:val="20"/>
        </w:rPr>
        <w:t xml:space="preserve"> da</w:t>
      </w:r>
      <w:r w:rsidR="005A039E" w:rsidRPr="00184D05">
        <w:rPr>
          <w:rFonts w:asciiTheme="minorHAnsi" w:hAnsiTheme="minorHAnsi" w:cstheme="minorHAnsi"/>
          <w:color w:val="000000" w:themeColor="text1"/>
          <w:sz w:val="20"/>
          <w:szCs w:val="20"/>
        </w:rPr>
        <w:t>l</w:t>
      </w:r>
      <w:r w:rsidRPr="00184D05">
        <w:rPr>
          <w:rFonts w:asciiTheme="minorHAnsi" w:hAnsiTheme="minorHAnsi" w:cstheme="minorHAnsi"/>
          <w:color w:val="000000" w:themeColor="text1"/>
          <w:sz w:val="20"/>
          <w:szCs w:val="20"/>
        </w:rPr>
        <w:t xml:space="preserve"> prese</w:t>
      </w:r>
      <w:r w:rsidR="005A039E" w:rsidRPr="00184D05">
        <w:rPr>
          <w:rFonts w:asciiTheme="minorHAnsi" w:hAnsiTheme="minorHAnsi" w:cstheme="minorHAnsi"/>
          <w:color w:val="000000" w:themeColor="text1"/>
          <w:sz w:val="20"/>
          <w:szCs w:val="20"/>
        </w:rPr>
        <w:t>nte in</w:t>
      </w:r>
      <w:r w:rsidRPr="00184D05">
        <w:rPr>
          <w:rFonts w:asciiTheme="minorHAnsi" w:hAnsiTheme="minorHAnsi" w:cstheme="minorHAnsi"/>
          <w:color w:val="000000" w:themeColor="text1"/>
          <w:sz w:val="20"/>
          <w:szCs w:val="20"/>
        </w:rPr>
        <w:t>c</w:t>
      </w:r>
      <w:r w:rsidR="005A039E" w:rsidRPr="00184D05">
        <w:rPr>
          <w:rFonts w:asciiTheme="minorHAnsi" w:hAnsiTheme="minorHAnsi" w:cstheme="minorHAnsi"/>
          <w:color w:val="000000" w:themeColor="text1"/>
          <w:sz w:val="20"/>
          <w:szCs w:val="20"/>
        </w:rPr>
        <w:t>ar</w:t>
      </w:r>
      <w:r w:rsidRPr="00184D05">
        <w:rPr>
          <w:rFonts w:asciiTheme="minorHAnsi" w:hAnsiTheme="minorHAnsi" w:cstheme="minorHAnsi"/>
          <w:color w:val="000000" w:themeColor="text1"/>
          <w:sz w:val="20"/>
          <w:szCs w:val="20"/>
        </w:rPr>
        <w:t>i</w:t>
      </w:r>
      <w:r w:rsidR="005A039E" w:rsidRPr="00184D05">
        <w:rPr>
          <w:rFonts w:asciiTheme="minorHAnsi" w:hAnsiTheme="minorHAnsi" w:cstheme="minorHAnsi"/>
          <w:color w:val="000000" w:themeColor="text1"/>
          <w:sz w:val="20"/>
          <w:szCs w:val="20"/>
        </w:rPr>
        <w:t>c</w:t>
      </w:r>
      <w:r w:rsidRPr="00184D05">
        <w:rPr>
          <w:rFonts w:asciiTheme="minorHAnsi" w:hAnsiTheme="minorHAnsi" w:cstheme="minorHAnsi"/>
          <w:color w:val="000000" w:themeColor="text1"/>
          <w:sz w:val="20"/>
          <w:szCs w:val="20"/>
        </w:rPr>
        <w:t xml:space="preserve">o </w:t>
      </w:r>
      <w:r w:rsidR="005A039E" w:rsidRPr="00184D05">
        <w:rPr>
          <w:rFonts w:asciiTheme="minorHAnsi" w:hAnsiTheme="minorHAnsi" w:cstheme="minorHAnsi"/>
          <w:color w:val="000000" w:themeColor="text1"/>
          <w:sz w:val="20"/>
          <w:szCs w:val="20"/>
        </w:rPr>
        <w:t>s</w:t>
      </w:r>
      <w:r w:rsidRPr="00184D05">
        <w:rPr>
          <w:rFonts w:asciiTheme="minorHAnsi" w:hAnsiTheme="minorHAnsi" w:cstheme="minorHAnsi"/>
          <w:color w:val="000000" w:themeColor="text1"/>
          <w:sz w:val="20"/>
          <w:szCs w:val="20"/>
        </w:rPr>
        <w:t>i prese</w:t>
      </w:r>
      <w:r w:rsidR="005A039E" w:rsidRPr="00184D05">
        <w:rPr>
          <w:rFonts w:asciiTheme="minorHAnsi" w:hAnsiTheme="minorHAnsi" w:cstheme="minorHAnsi"/>
          <w:color w:val="000000" w:themeColor="text1"/>
          <w:sz w:val="20"/>
          <w:szCs w:val="20"/>
        </w:rPr>
        <w:t>nti la</w:t>
      </w:r>
      <w:r w:rsidRPr="00184D05">
        <w:rPr>
          <w:rFonts w:asciiTheme="minorHAnsi" w:hAnsiTheme="minorHAnsi" w:cstheme="minorHAnsi"/>
          <w:color w:val="000000" w:themeColor="text1"/>
          <w:sz w:val="20"/>
          <w:szCs w:val="20"/>
        </w:rPr>
        <w:t xml:space="preserve"> necessità di trasmiss</w:t>
      </w:r>
      <w:r w:rsidR="005A039E" w:rsidRPr="00184D05">
        <w:rPr>
          <w:rFonts w:asciiTheme="minorHAnsi" w:hAnsiTheme="minorHAnsi" w:cstheme="minorHAnsi"/>
          <w:color w:val="000000" w:themeColor="text1"/>
          <w:sz w:val="20"/>
          <w:szCs w:val="20"/>
        </w:rPr>
        <w:t>i</w:t>
      </w:r>
      <w:r w:rsidRPr="00184D05">
        <w:rPr>
          <w:rFonts w:asciiTheme="minorHAnsi" w:hAnsiTheme="minorHAnsi" w:cstheme="minorHAnsi"/>
          <w:color w:val="000000" w:themeColor="text1"/>
          <w:sz w:val="20"/>
          <w:szCs w:val="20"/>
        </w:rPr>
        <w:t>on</w:t>
      </w:r>
      <w:r w:rsidR="005A039E" w:rsidRPr="00184D05">
        <w:rPr>
          <w:rFonts w:asciiTheme="minorHAnsi" w:hAnsiTheme="minorHAnsi" w:cstheme="minorHAnsi"/>
          <w:color w:val="000000" w:themeColor="text1"/>
          <w:sz w:val="20"/>
          <w:szCs w:val="20"/>
        </w:rPr>
        <w:t>e</w:t>
      </w:r>
      <w:r w:rsidRPr="00184D05">
        <w:rPr>
          <w:rFonts w:asciiTheme="minorHAnsi" w:hAnsiTheme="minorHAnsi" w:cstheme="minorHAnsi"/>
          <w:color w:val="000000" w:themeColor="text1"/>
          <w:sz w:val="20"/>
          <w:szCs w:val="20"/>
        </w:rPr>
        <w:t xml:space="preserve"> di </w:t>
      </w:r>
      <w:r w:rsidR="005A039E" w:rsidRPr="00184D05">
        <w:rPr>
          <w:rFonts w:asciiTheme="minorHAnsi" w:hAnsiTheme="minorHAnsi" w:cstheme="minorHAnsi"/>
          <w:color w:val="000000" w:themeColor="text1"/>
          <w:sz w:val="20"/>
          <w:szCs w:val="20"/>
        </w:rPr>
        <w:t xml:space="preserve">dati </w:t>
      </w:r>
      <w:r w:rsidRPr="00184D05">
        <w:rPr>
          <w:rFonts w:asciiTheme="minorHAnsi" w:hAnsiTheme="minorHAnsi" w:cstheme="minorHAnsi"/>
          <w:color w:val="000000" w:themeColor="text1"/>
          <w:sz w:val="20"/>
          <w:szCs w:val="20"/>
        </w:rPr>
        <w:t>e/</w:t>
      </w:r>
      <w:r w:rsidR="005A039E" w:rsidRPr="00184D05">
        <w:rPr>
          <w:rFonts w:asciiTheme="minorHAnsi" w:hAnsiTheme="minorHAnsi" w:cstheme="minorHAnsi"/>
          <w:color w:val="000000" w:themeColor="text1"/>
          <w:sz w:val="20"/>
          <w:szCs w:val="20"/>
        </w:rPr>
        <w:t>o e</w:t>
      </w:r>
      <w:r w:rsidRPr="00184D05">
        <w:rPr>
          <w:rFonts w:asciiTheme="minorHAnsi" w:hAnsiTheme="minorHAnsi" w:cstheme="minorHAnsi"/>
          <w:color w:val="000000" w:themeColor="text1"/>
          <w:sz w:val="20"/>
          <w:szCs w:val="20"/>
        </w:rPr>
        <w:t xml:space="preserve">laborati </w:t>
      </w:r>
      <w:r w:rsidR="005A039E" w:rsidRPr="00184D05">
        <w:rPr>
          <w:rFonts w:asciiTheme="minorHAnsi" w:hAnsiTheme="minorHAnsi" w:cstheme="minorHAnsi"/>
          <w:color w:val="000000" w:themeColor="text1"/>
          <w:sz w:val="20"/>
          <w:szCs w:val="20"/>
        </w:rPr>
        <w:t>i</w:t>
      </w:r>
      <w:r w:rsidRPr="00184D05">
        <w:rPr>
          <w:rFonts w:asciiTheme="minorHAnsi" w:hAnsiTheme="minorHAnsi" w:cstheme="minorHAnsi"/>
          <w:color w:val="000000" w:themeColor="text1"/>
          <w:sz w:val="20"/>
          <w:szCs w:val="20"/>
        </w:rPr>
        <w:t>n format</w:t>
      </w:r>
      <w:r w:rsidR="005A039E" w:rsidRPr="00184D05">
        <w:rPr>
          <w:rFonts w:asciiTheme="minorHAnsi" w:hAnsiTheme="minorHAnsi" w:cstheme="minorHAnsi"/>
          <w:color w:val="000000" w:themeColor="text1"/>
          <w:sz w:val="20"/>
          <w:szCs w:val="20"/>
        </w:rPr>
        <w:t>o</w:t>
      </w:r>
      <w:r w:rsidRPr="00184D05">
        <w:rPr>
          <w:rFonts w:asciiTheme="minorHAnsi" w:hAnsiTheme="minorHAnsi" w:cstheme="minorHAnsi"/>
          <w:color w:val="000000" w:themeColor="text1"/>
          <w:sz w:val="20"/>
          <w:szCs w:val="20"/>
        </w:rPr>
        <w:t xml:space="preserve"> di</w:t>
      </w:r>
      <w:r w:rsidR="005A039E" w:rsidRPr="00184D05">
        <w:rPr>
          <w:rFonts w:asciiTheme="minorHAnsi" w:hAnsiTheme="minorHAnsi" w:cstheme="minorHAnsi"/>
          <w:color w:val="000000" w:themeColor="text1"/>
          <w:sz w:val="20"/>
          <w:szCs w:val="20"/>
        </w:rPr>
        <w:t>g</w:t>
      </w:r>
      <w:r w:rsidRPr="00184D05">
        <w:rPr>
          <w:rFonts w:asciiTheme="minorHAnsi" w:hAnsiTheme="minorHAnsi" w:cstheme="minorHAnsi"/>
          <w:color w:val="000000" w:themeColor="text1"/>
          <w:sz w:val="20"/>
          <w:szCs w:val="20"/>
        </w:rPr>
        <w:t>itale (file</w:t>
      </w:r>
      <w:r w:rsidR="005A039E" w:rsidRPr="00184D05">
        <w:rPr>
          <w:rFonts w:asciiTheme="minorHAnsi" w:hAnsiTheme="minorHAnsi" w:cstheme="minorHAnsi"/>
          <w:color w:val="000000" w:themeColor="text1"/>
          <w:sz w:val="20"/>
          <w:szCs w:val="20"/>
        </w:rPr>
        <w:t xml:space="preserve">) </w:t>
      </w:r>
      <w:r w:rsidRPr="00184D05">
        <w:rPr>
          <w:rFonts w:asciiTheme="minorHAnsi" w:hAnsiTheme="minorHAnsi" w:cstheme="minorHAnsi"/>
          <w:color w:val="000000" w:themeColor="text1"/>
          <w:sz w:val="20"/>
          <w:szCs w:val="20"/>
        </w:rPr>
        <w:t>l</w:t>
      </w:r>
      <w:r w:rsidR="005A039E" w:rsidRPr="00184D05">
        <w:rPr>
          <w:rFonts w:asciiTheme="minorHAnsi" w:hAnsiTheme="minorHAnsi" w:cstheme="minorHAnsi"/>
          <w:color w:val="000000" w:themeColor="text1"/>
          <w:sz w:val="20"/>
          <w:szCs w:val="20"/>
        </w:rPr>
        <w:t>’</w:t>
      </w:r>
      <w:r w:rsidRPr="00184D05">
        <w:rPr>
          <w:rFonts w:asciiTheme="minorHAnsi" w:hAnsiTheme="minorHAnsi" w:cstheme="minorHAnsi"/>
          <w:color w:val="000000" w:themeColor="text1"/>
          <w:sz w:val="20"/>
          <w:szCs w:val="20"/>
        </w:rPr>
        <w:t>Affidatar</w:t>
      </w:r>
      <w:r w:rsidR="005A039E" w:rsidRPr="00184D05">
        <w:rPr>
          <w:rFonts w:asciiTheme="minorHAnsi" w:hAnsiTheme="minorHAnsi" w:cstheme="minorHAnsi"/>
          <w:color w:val="000000" w:themeColor="text1"/>
          <w:sz w:val="20"/>
          <w:szCs w:val="20"/>
        </w:rPr>
        <w:t>i</w:t>
      </w:r>
      <w:r w:rsidRPr="00184D05">
        <w:rPr>
          <w:rFonts w:asciiTheme="minorHAnsi" w:hAnsiTheme="minorHAnsi" w:cstheme="minorHAnsi"/>
          <w:color w:val="000000" w:themeColor="text1"/>
          <w:sz w:val="20"/>
          <w:szCs w:val="20"/>
        </w:rPr>
        <w:t>o non si assu</w:t>
      </w:r>
      <w:r w:rsidR="005A039E" w:rsidRPr="00184D05">
        <w:rPr>
          <w:rFonts w:asciiTheme="minorHAnsi" w:hAnsiTheme="minorHAnsi" w:cstheme="minorHAnsi"/>
          <w:color w:val="000000" w:themeColor="text1"/>
          <w:sz w:val="20"/>
          <w:szCs w:val="20"/>
        </w:rPr>
        <w:t>m</w:t>
      </w:r>
      <w:r w:rsidRPr="00184D05">
        <w:rPr>
          <w:rFonts w:asciiTheme="minorHAnsi" w:hAnsiTheme="minorHAnsi" w:cstheme="minorHAnsi"/>
          <w:color w:val="000000" w:themeColor="text1"/>
          <w:sz w:val="20"/>
          <w:szCs w:val="20"/>
        </w:rPr>
        <w:t>e</w:t>
      </w:r>
      <w:r w:rsidR="005A039E" w:rsidRPr="00184D05">
        <w:rPr>
          <w:rFonts w:asciiTheme="minorHAnsi" w:hAnsiTheme="minorHAnsi" w:cstheme="minorHAnsi"/>
          <w:color w:val="000000" w:themeColor="text1"/>
          <w:sz w:val="20"/>
          <w:szCs w:val="20"/>
        </w:rPr>
        <w:t xml:space="preserve"> </w:t>
      </w:r>
      <w:r w:rsidRPr="00184D05">
        <w:rPr>
          <w:rFonts w:asciiTheme="minorHAnsi" w:hAnsiTheme="minorHAnsi" w:cstheme="minorHAnsi"/>
          <w:color w:val="000000" w:themeColor="text1"/>
          <w:sz w:val="20"/>
          <w:szCs w:val="20"/>
        </w:rPr>
        <w:t>alcu</w:t>
      </w:r>
      <w:r w:rsidR="005A039E" w:rsidRPr="00184D05">
        <w:rPr>
          <w:rFonts w:asciiTheme="minorHAnsi" w:hAnsiTheme="minorHAnsi" w:cstheme="minorHAnsi"/>
          <w:color w:val="000000" w:themeColor="text1"/>
          <w:sz w:val="20"/>
          <w:szCs w:val="20"/>
        </w:rPr>
        <w:t>na</w:t>
      </w:r>
      <w:r w:rsidRPr="00184D05">
        <w:rPr>
          <w:rFonts w:asciiTheme="minorHAnsi" w:hAnsiTheme="minorHAnsi" w:cstheme="minorHAnsi"/>
          <w:color w:val="000000" w:themeColor="text1"/>
          <w:sz w:val="20"/>
          <w:szCs w:val="20"/>
        </w:rPr>
        <w:t xml:space="preserve"> res</w:t>
      </w:r>
      <w:r w:rsidR="005A039E" w:rsidRPr="00184D05">
        <w:rPr>
          <w:rFonts w:asciiTheme="minorHAnsi" w:hAnsiTheme="minorHAnsi" w:cstheme="minorHAnsi"/>
          <w:color w:val="000000" w:themeColor="text1"/>
          <w:sz w:val="20"/>
          <w:szCs w:val="20"/>
        </w:rPr>
        <w:t>po</w:t>
      </w:r>
      <w:r w:rsidRPr="00184D05">
        <w:rPr>
          <w:rFonts w:asciiTheme="minorHAnsi" w:hAnsiTheme="minorHAnsi" w:cstheme="minorHAnsi"/>
          <w:color w:val="000000" w:themeColor="text1"/>
          <w:sz w:val="20"/>
          <w:szCs w:val="20"/>
        </w:rPr>
        <w:t>nsa</w:t>
      </w:r>
      <w:r w:rsidR="005A039E" w:rsidRPr="00184D05">
        <w:rPr>
          <w:rFonts w:asciiTheme="minorHAnsi" w:hAnsiTheme="minorHAnsi" w:cstheme="minorHAnsi"/>
          <w:color w:val="000000" w:themeColor="text1"/>
          <w:sz w:val="20"/>
          <w:szCs w:val="20"/>
        </w:rPr>
        <w:t>b</w:t>
      </w:r>
      <w:r w:rsidRPr="00184D05">
        <w:rPr>
          <w:rFonts w:asciiTheme="minorHAnsi" w:hAnsiTheme="minorHAnsi" w:cstheme="minorHAnsi"/>
          <w:color w:val="000000" w:themeColor="text1"/>
          <w:sz w:val="20"/>
          <w:szCs w:val="20"/>
        </w:rPr>
        <w:t>ilit</w:t>
      </w:r>
      <w:r w:rsidR="005A039E" w:rsidRPr="00184D05">
        <w:rPr>
          <w:rFonts w:asciiTheme="minorHAnsi" w:hAnsiTheme="minorHAnsi" w:cstheme="minorHAnsi"/>
          <w:color w:val="000000" w:themeColor="text1"/>
          <w:sz w:val="20"/>
          <w:szCs w:val="20"/>
        </w:rPr>
        <w:t>à nei confr</w:t>
      </w:r>
      <w:r w:rsidRPr="00184D05">
        <w:rPr>
          <w:rFonts w:asciiTheme="minorHAnsi" w:hAnsiTheme="minorHAnsi" w:cstheme="minorHAnsi"/>
          <w:color w:val="000000" w:themeColor="text1"/>
          <w:sz w:val="20"/>
          <w:szCs w:val="20"/>
        </w:rPr>
        <w:t>onti di un‘event</w:t>
      </w:r>
      <w:r w:rsidR="005A039E" w:rsidRPr="00184D05">
        <w:rPr>
          <w:rFonts w:asciiTheme="minorHAnsi" w:hAnsiTheme="minorHAnsi" w:cstheme="minorHAnsi"/>
          <w:color w:val="000000" w:themeColor="text1"/>
          <w:sz w:val="20"/>
          <w:szCs w:val="20"/>
        </w:rPr>
        <w:t>uale</w:t>
      </w:r>
      <w:r w:rsidRPr="00184D05">
        <w:rPr>
          <w:rFonts w:asciiTheme="minorHAnsi" w:hAnsiTheme="minorHAnsi" w:cstheme="minorHAnsi"/>
          <w:color w:val="000000" w:themeColor="text1"/>
          <w:sz w:val="20"/>
          <w:szCs w:val="20"/>
        </w:rPr>
        <w:t xml:space="preserve"> t</w:t>
      </w:r>
      <w:r w:rsidR="005A039E" w:rsidRPr="00184D05">
        <w:rPr>
          <w:rFonts w:asciiTheme="minorHAnsi" w:hAnsiTheme="minorHAnsi" w:cstheme="minorHAnsi"/>
          <w:color w:val="000000" w:themeColor="text1"/>
          <w:sz w:val="20"/>
          <w:szCs w:val="20"/>
        </w:rPr>
        <w:t>rasm</w:t>
      </w:r>
      <w:r w:rsidRPr="00184D05">
        <w:rPr>
          <w:rFonts w:asciiTheme="minorHAnsi" w:hAnsiTheme="minorHAnsi" w:cstheme="minorHAnsi"/>
          <w:color w:val="000000" w:themeColor="text1"/>
          <w:sz w:val="20"/>
          <w:szCs w:val="20"/>
        </w:rPr>
        <w:t>is</w:t>
      </w:r>
      <w:r w:rsidR="005A039E" w:rsidRPr="00184D05">
        <w:rPr>
          <w:rFonts w:asciiTheme="minorHAnsi" w:hAnsiTheme="minorHAnsi" w:cstheme="minorHAnsi"/>
          <w:color w:val="000000" w:themeColor="text1"/>
          <w:sz w:val="20"/>
          <w:szCs w:val="20"/>
        </w:rPr>
        <w:t>s</w:t>
      </w:r>
      <w:r w:rsidRPr="00184D05">
        <w:rPr>
          <w:rFonts w:asciiTheme="minorHAnsi" w:hAnsiTheme="minorHAnsi" w:cstheme="minorHAnsi"/>
          <w:color w:val="000000" w:themeColor="text1"/>
          <w:sz w:val="20"/>
          <w:szCs w:val="20"/>
        </w:rPr>
        <w:t>io</w:t>
      </w:r>
      <w:r w:rsidR="005A039E" w:rsidRPr="00184D05">
        <w:rPr>
          <w:rFonts w:asciiTheme="minorHAnsi" w:hAnsiTheme="minorHAnsi" w:cstheme="minorHAnsi"/>
          <w:color w:val="000000" w:themeColor="text1"/>
          <w:sz w:val="20"/>
          <w:szCs w:val="20"/>
        </w:rPr>
        <w:t>n</w:t>
      </w:r>
      <w:r w:rsidRPr="00184D05">
        <w:rPr>
          <w:rFonts w:asciiTheme="minorHAnsi" w:hAnsiTheme="minorHAnsi" w:cstheme="minorHAnsi"/>
          <w:color w:val="000000" w:themeColor="text1"/>
          <w:sz w:val="20"/>
          <w:szCs w:val="20"/>
        </w:rPr>
        <w:t>e di virus informat</w:t>
      </w:r>
      <w:r w:rsidR="005A039E" w:rsidRPr="00184D05">
        <w:rPr>
          <w:rFonts w:asciiTheme="minorHAnsi" w:hAnsiTheme="minorHAnsi" w:cstheme="minorHAnsi"/>
          <w:color w:val="000000" w:themeColor="text1"/>
          <w:sz w:val="20"/>
          <w:szCs w:val="20"/>
        </w:rPr>
        <w:t>i</w:t>
      </w:r>
      <w:r w:rsidRPr="00184D05">
        <w:rPr>
          <w:rFonts w:asciiTheme="minorHAnsi" w:hAnsiTheme="minorHAnsi" w:cstheme="minorHAnsi"/>
          <w:color w:val="000000" w:themeColor="text1"/>
          <w:sz w:val="20"/>
          <w:szCs w:val="20"/>
        </w:rPr>
        <w:t>ci, la cui individuazione e neutralizza</w:t>
      </w:r>
      <w:r w:rsidR="005A039E" w:rsidRPr="00184D05">
        <w:rPr>
          <w:rFonts w:asciiTheme="minorHAnsi" w:hAnsiTheme="minorHAnsi" w:cstheme="minorHAnsi"/>
          <w:color w:val="000000" w:themeColor="text1"/>
          <w:sz w:val="20"/>
          <w:szCs w:val="20"/>
        </w:rPr>
        <w:t>z</w:t>
      </w:r>
      <w:r w:rsidRPr="00184D05">
        <w:rPr>
          <w:rFonts w:asciiTheme="minorHAnsi" w:hAnsiTheme="minorHAnsi" w:cstheme="minorHAnsi"/>
          <w:color w:val="000000" w:themeColor="text1"/>
          <w:sz w:val="20"/>
          <w:szCs w:val="20"/>
        </w:rPr>
        <w:t>ione è c</w:t>
      </w:r>
      <w:r w:rsidR="005A039E" w:rsidRPr="00184D05">
        <w:rPr>
          <w:rFonts w:asciiTheme="minorHAnsi" w:hAnsiTheme="minorHAnsi" w:cstheme="minorHAnsi"/>
          <w:color w:val="000000" w:themeColor="text1"/>
          <w:sz w:val="20"/>
          <w:szCs w:val="20"/>
        </w:rPr>
        <w:t>o</w:t>
      </w:r>
      <w:r w:rsidRPr="00184D05">
        <w:rPr>
          <w:rFonts w:asciiTheme="minorHAnsi" w:hAnsiTheme="minorHAnsi" w:cstheme="minorHAnsi"/>
          <w:color w:val="000000" w:themeColor="text1"/>
          <w:sz w:val="20"/>
          <w:szCs w:val="20"/>
        </w:rPr>
        <w:t>mp</w:t>
      </w:r>
      <w:r w:rsidR="005A039E" w:rsidRPr="00184D05">
        <w:rPr>
          <w:rFonts w:asciiTheme="minorHAnsi" w:hAnsiTheme="minorHAnsi" w:cstheme="minorHAnsi"/>
          <w:color w:val="000000" w:themeColor="text1"/>
          <w:sz w:val="20"/>
          <w:szCs w:val="20"/>
        </w:rPr>
        <w:t>l</w:t>
      </w:r>
      <w:r w:rsidRPr="00184D05">
        <w:rPr>
          <w:rFonts w:asciiTheme="minorHAnsi" w:hAnsiTheme="minorHAnsi" w:cstheme="minorHAnsi"/>
          <w:color w:val="000000" w:themeColor="text1"/>
          <w:sz w:val="20"/>
          <w:szCs w:val="20"/>
        </w:rPr>
        <w:t>e</w:t>
      </w:r>
      <w:r w:rsidR="005A039E" w:rsidRPr="00184D05">
        <w:rPr>
          <w:rFonts w:asciiTheme="minorHAnsi" w:hAnsiTheme="minorHAnsi" w:cstheme="minorHAnsi"/>
          <w:color w:val="000000" w:themeColor="text1"/>
          <w:sz w:val="20"/>
          <w:szCs w:val="20"/>
        </w:rPr>
        <w:t>ta</w:t>
      </w:r>
      <w:r w:rsidRPr="00184D05">
        <w:rPr>
          <w:rFonts w:asciiTheme="minorHAnsi" w:hAnsiTheme="minorHAnsi" w:cstheme="minorHAnsi"/>
          <w:color w:val="000000" w:themeColor="text1"/>
          <w:sz w:val="20"/>
          <w:szCs w:val="20"/>
        </w:rPr>
        <w:t>m</w:t>
      </w:r>
      <w:r w:rsidR="005A039E" w:rsidRPr="00184D05">
        <w:rPr>
          <w:rFonts w:asciiTheme="minorHAnsi" w:hAnsiTheme="minorHAnsi" w:cstheme="minorHAnsi"/>
          <w:color w:val="000000" w:themeColor="text1"/>
          <w:sz w:val="20"/>
          <w:szCs w:val="20"/>
        </w:rPr>
        <w:t>e</w:t>
      </w:r>
      <w:r w:rsidRPr="00184D05">
        <w:rPr>
          <w:rFonts w:asciiTheme="minorHAnsi" w:hAnsiTheme="minorHAnsi" w:cstheme="minorHAnsi"/>
          <w:color w:val="000000" w:themeColor="text1"/>
          <w:sz w:val="20"/>
          <w:szCs w:val="20"/>
        </w:rPr>
        <w:t>n</w:t>
      </w:r>
      <w:r w:rsidR="005A039E" w:rsidRPr="00184D05">
        <w:rPr>
          <w:rFonts w:asciiTheme="minorHAnsi" w:hAnsiTheme="minorHAnsi" w:cstheme="minorHAnsi"/>
          <w:color w:val="000000" w:themeColor="text1"/>
          <w:sz w:val="20"/>
          <w:szCs w:val="20"/>
        </w:rPr>
        <w:t>t</w:t>
      </w:r>
      <w:r w:rsidRPr="00184D05">
        <w:rPr>
          <w:rFonts w:asciiTheme="minorHAnsi" w:hAnsiTheme="minorHAnsi" w:cstheme="minorHAnsi"/>
          <w:color w:val="000000" w:themeColor="text1"/>
          <w:sz w:val="20"/>
          <w:szCs w:val="20"/>
        </w:rPr>
        <w:t>e a cura del</w:t>
      </w:r>
      <w:r w:rsidR="005A039E" w:rsidRPr="00184D05">
        <w:rPr>
          <w:rFonts w:asciiTheme="minorHAnsi" w:hAnsiTheme="minorHAnsi" w:cstheme="minorHAnsi"/>
          <w:color w:val="000000" w:themeColor="text1"/>
          <w:sz w:val="20"/>
          <w:szCs w:val="20"/>
        </w:rPr>
        <w:t>l</w:t>
      </w:r>
      <w:r w:rsidRPr="00184D05">
        <w:rPr>
          <w:rFonts w:asciiTheme="minorHAnsi" w:hAnsiTheme="minorHAnsi" w:cstheme="minorHAnsi"/>
          <w:color w:val="000000" w:themeColor="text1"/>
          <w:sz w:val="20"/>
          <w:szCs w:val="20"/>
        </w:rPr>
        <w:t>a parte</w:t>
      </w:r>
      <w:r w:rsidR="005A039E" w:rsidRPr="00184D05">
        <w:rPr>
          <w:rFonts w:asciiTheme="minorHAnsi" w:hAnsiTheme="minorHAnsi" w:cstheme="minorHAnsi"/>
          <w:color w:val="000000" w:themeColor="text1"/>
          <w:sz w:val="20"/>
          <w:szCs w:val="20"/>
        </w:rPr>
        <w:t xml:space="preserve"> </w:t>
      </w:r>
      <w:r w:rsidRPr="00184D05">
        <w:rPr>
          <w:rFonts w:asciiTheme="minorHAnsi" w:hAnsiTheme="minorHAnsi" w:cstheme="minorHAnsi"/>
          <w:color w:val="000000" w:themeColor="text1"/>
          <w:sz w:val="20"/>
          <w:szCs w:val="20"/>
        </w:rPr>
        <w:t>ric</w:t>
      </w:r>
      <w:r w:rsidR="005A039E" w:rsidRPr="00184D05">
        <w:rPr>
          <w:rFonts w:asciiTheme="minorHAnsi" w:hAnsiTheme="minorHAnsi" w:cstheme="minorHAnsi"/>
          <w:color w:val="000000" w:themeColor="text1"/>
          <w:sz w:val="20"/>
          <w:szCs w:val="20"/>
        </w:rPr>
        <w:t>e</w:t>
      </w:r>
      <w:r w:rsidRPr="00184D05">
        <w:rPr>
          <w:rFonts w:asciiTheme="minorHAnsi" w:hAnsiTheme="minorHAnsi" w:cstheme="minorHAnsi"/>
          <w:color w:val="000000" w:themeColor="text1"/>
          <w:sz w:val="20"/>
          <w:szCs w:val="20"/>
        </w:rPr>
        <w:t>vente.</w:t>
      </w:r>
    </w:p>
    <w:p w14:paraId="5A17DD4E" w14:textId="77777777" w:rsidR="00526AF2" w:rsidRPr="00184D05" w:rsidRDefault="00526AF2" w:rsidP="00526AF2">
      <w:pPr>
        <w:widowControl w:val="0"/>
        <w:suppressAutoHyphens w:val="0"/>
        <w:spacing w:before="0" w:after="0"/>
        <w:ind w:left="-284" w:firstLine="0"/>
        <w:rPr>
          <w:rFonts w:asciiTheme="minorHAnsi" w:hAnsiTheme="minorHAnsi" w:cstheme="minorHAnsi"/>
          <w:color w:val="000000" w:themeColor="text1"/>
          <w:sz w:val="20"/>
          <w:szCs w:val="20"/>
        </w:rPr>
      </w:pPr>
    </w:p>
    <w:p w14:paraId="3D04C6BD" w14:textId="637E25B8" w:rsidR="00526AF2" w:rsidRPr="00184D05" w:rsidRDefault="00526AF2" w:rsidP="00526AF2">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I diritti di proprietà e/o di utilizzazione e sfruttamento economico di tutti gli elaborati prodotti dall’Incaricato in fase di esecuzione del Servizio, rimangono di titolarità esclusiva dell’Amministrazione che può disporne, senza alcuna restrizione, la pubblicazione, la diffusione, I ‘utilizzo, la vendita, la duplicazione e la cessione, anche parziale.</w:t>
      </w:r>
    </w:p>
    <w:p w14:paraId="5667AB1F" w14:textId="77777777" w:rsidR="00526AF2" w:rsidRPr="00184D05" w:rsidRDefault="00526AF2" w:rsidP="00526AF2">
      <w:pPr>
        <w:widowControl w:val="0"/>
        <w:suppressAutoHyphens w:val="0"/>
        <w:spacing w:before="0" w:after="0"/>
        <w:ind w:left="-284" w:firstLine="0"/>
        <w:rPr>
          <w:rFonts w:asciiTheme="minorHAnsi" w:hAnsiTheme="minorHAnsi" w:cstheme="minorHAnsi"/>
          <w:color w:val="000000" w:themeColor="text1"/>
          <w:sz w:val="20"/>
          <w:szCs w:val="20"/>
        </w:rPr>
      </w:pPr>
    </w:p>
    <w:p w14:paraId="7B491C85" w14:textId="6091DA11" w:rsidR="00526AF2" w:rsidRPr="00184D05" w:rsidRDefault="00526AF2" w:rsidP="00526AF2">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L’Incaricato ha l'obbligo di mantenere riservati i dati e le informazioni ivi comprese quelle che transitano per le apparecchiature di elaborazione dati, di cui sia a conoscenza o in possesso durante l'esecuzione del Servizio, o comunque in relazione ad esso, e di non divulgarli in alcun modo e in qualsiasi forma e di non farne oggetto di utilizzazione a qualsiasi titolo per scopi diversi da quelli strettamente necessari all'esecuzione del Servizio.</w:t>
      </w:r>
    </w:p>
    <w:p w14:paraId="3ED81D11" w14:textId="77777777" w:rsidR="00526AF2" w:rsidRPr="00184D05" w:rsidRDefault="00526AF2" w:rsidP="00526AF2">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L'obbligo suddetto sussiste, altresì, relativamente a tutto il materiale originario, o predisposto, in esecuzione del Servizio.</w:t>
      </w:r>
    </w:p>
    <w:p w14:paraId="7F855621" w14:textId="77777777" w:rsidR="00526AF2" w:rsidRPr="00184D05" w:rsidRDefault="00526AF2" w:rsidP="00526AF2">
      <w:pPr>
        <w:widowControl w:val="0"/>
        <w:suppressAutoHyphens w:val="0"/>
        <w:spacing w:before="0" w:after="0"/>
        <w:ind w:left="-284" w:firstLine="0"/>
        <w:rPr>
          <w:rFonts w:asciiTheme="minorHAnsi" w:hAnsiTheme="minorHAnsi" w:cstheme="minorHAnsi"/>
          <w:color w:val="000000" w:themeColor="text1"/>
          <w:sz w:val="20"/>
          <w:szCs w:val="20"/>
        </w:rPr>
      </w:pPr>
    </w:p>
    <w:p w14:paraId="03DFEDAC" w14:textId="621CA225" w:rsidR="00526AF2" w:rsidRPr="00184D05" w:rsidRDefault="00526AF2" w:rsidP="00526AF2">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L’Incaricato è responsabile per l'esatta osservanza, da parte dei propri dipendenti, consulenti e collaboratori, nonché di tutti coloro che sono coinvolti, seppur a vario titolo, nell'esecuzione del Servizio, degli obblighi di segretezza anzidetta.</w:t>
      </w:r>
    </w:p>
    <w:p w14:paraId="79211698" w14:textId="40AD8074" w:rsidR="00526AF2" w:rsidRPr="00184D05" w:rsidRDefault="00526AF2" w:rsidP="00526AF2">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Il Professionista si impegna, altresì, al rispetto del </w:t>
      </w:r>
      <w:proofErr w:type="spellStart"/>
      <w:r w:rsidRPr="00184D05">
        <w:rPr>
          <w:rFonts w:asciiTheme="minorHAnsi" w:hAnsiTheme="minorHAnsi" w:cstheme="minorHAnsi"/>
          <w:color w:val="000000" w:themeColor="text1"/>
          <w:sz w:val="20"/>
          <w:szCs w:val="20"/>
        </w:rPr>
        <w:t>D.Lgs.</w:t>
      </w:r>
      <w:proofErr w:type="spellEnd"/>
      <w:r w:rsidRPr="00184D05">
        <w:rPr>
          <w:rFonts w:asciiTheme="minorHAnsi" w:hAnsiTheme="minorHAnsi" w:cstheme="minorHAnsi"/>
          <w:color w:val="000000" w:themeColor="text1"/>
          <w:sz w:val="20"/>
          <w:szCs w:val="20"/>
        </w:rPr>
        <w:t xml:space="preserve"> 30 giugno2003, n. 196 e </w:t>
      </w:r>
      <w:proofErr w:type="spellStart"/>
      <w:r w:rsidRPr="00184D05">
        <w:rPr>
          <w:rFonts w:asciiTheme="minorHAnsi" w:hAnsiTheme="minorHAnsi" w:cstheme="minorHAnsi"/>
          <w:color w:val="000000" w:themeColor="text1"/>
          <w:sz w:val="20"/>
          <w:szCs w:val="20"/>
        </w:rPr>
        <w:t>ss.mm.ii</w:t>
      </w:r>
      <w:proofErr w:type="spellEnd"/>
      <w:r w:rsidRPr="00184D05">
        <w:rPr>
          <w:rFonts w:asciiTheme="minorHAnsi" w:hAnsiTheme="minorHAnsi" w:cstheme="minorHAnsi"/>
          <w:color w:val="000000" w:themeColor="text1"/>
          <w:sz w:val="20"/>
          <w:szCs w:val="20"/>
        </w:rPr>
        <w:t>. e dei relativi regolamenti di attuazione, a pena di risoluzione del contratto.</w:t>
      </w:r>
    </w:p>
    <w:p w14:paraId="6844F26B" w14:textId="77777777" w:rsidR="00526AF2" w:rsidRPr="00184D05" w:rsidRDefault="00526AF2"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p>
    <w:p w14:paraId="21DB13E6" w14:textId="2E6A73AC" w:rsidR="00CE4B4D" w:rsidRPr="00184D05" w:rsidRDefault="00294DF3" w:rsidP="00F40C08">
      <w:pPr>
        <w:pStyle w:val="Stile1"/>
        <w:keepNext w:val="0"/>
        <w:widowControl w:val="0"/>
        <w:numPr>
          <w:ilvl w:val="0"/>
          <w:numId w:val="0"/>
        </w:numPr>
        <w:suppressAutoHyphens w:val="0"/>
        <w:spacing w:before="0" w:after="0"/>
        <w:ind w:left="-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Art. </w:t>
      </w:r>
      <w:r w:rsidR="00526AF2" w:rsidRPr="00184D05">
        <w:rPr>
          <w:rFonts w:asciiTheme="minorHAnsi" w:hAnsiTheme="minorHAnsi" w:cstheme="minorHAnsi"/>
          <w:color w:val="000000" w:themeColor="text1"/>
          <w:sz w:val="20"/>
          <w:szCs w:val="20"/>
        </w:rPr>
        <w:t>1</w:t>
      </w:r>
      <w:r w:rsidR="003654E3">
        <w:rPr>
          <w:rFonts w:asciiTheme="minorHAnsi" w:hAnsiTheme="minorHAnsi" w:cstheme="minorHAnsi"/>
          <w:color w:val="000000" w:themeColor="text1"/>
          <w:sz w:val="20"/>
          <w:szCs w:val="20"/>
        </w:rPr>
        <w:t>7</w:t>
      </w:r>
    </w:p>
    <w:p w14:paraId="6C97274F" w14:textId="77777777" w:rsidR="00CE4B4D" w:rsidRPr="00184D05" w:rsidRDefault="00123B41" w:rsidP="00F40C08">
      <w:pPr>
        <w:widowControl w:val="0"/>
        <w:suppressAutoHyphens w:val="0"/>
        <w:spacing w:before="0" w:after="0"/>
        <w:ind w:left="-284" w:firstLine="0"/>
        <w:jc w:val="center"/>
        <w:rPr>
          <w:rFonts w:asciiTheme="minorHAnsi" w:hAnsiTheme="minorHAnsi" w:cstheme="minorHAnsi"/>
          <w:b/>
          <w:color w:val="000000" w:themeColor="text1"/>
          <w:sz w:val="20"/>
          <w:szCs w:val="20"/>
        </w:rPr>
      </w:pPr>
      <w:r w:rsidRPr="00184D05">
        <w:rPr>
          <w:rFonts w:asciiTheme="minorHAnsi" w:hAnsiTheme="minorHAnsi" w:cstheme="minorHAnsi"/>
          <w:b/>
          <w:color w:val="000000" w:themeColor="text1"/>
          <w:sz w:val="20"/>
          <w:szCs w:val="20"/>
        </w:rPr>
        <w:t>SPESE DI CONTRATTO</w:t>
      </w:r>
    </w:p>
    <w:p w14:paraId="481D9678" w14:textId="77777777" w:rsidR="00A62687" w:rsidRPr="00184D05" w:rsidRDefault="00A62687" w:rsidP="00F40C08">
      <w:pPr>
        <w:widowControl w:val="0"/>
        <w:suppressAutoHyphens w:val="0"/>
        <w:spacing w:before="0" w:after="0"/>
        <w:ind w:left="-284" w:firstLine="0"/>
        <w:jc w:val="center"/>
        <w:rPr>
          <w:rFonts w:asciiTheme="minorHAnsi" w:hAnsiTheme="minorHAnsi" w:cstheme="minorHAnsi"/>
          <w:b/>
          <w:color w:val="000000" w:themeColor="text1"/>
          <w:sz w:val="20"/>
          <w:szCs w:val="20"/>
        </w:rPr>
      </w:pPr>
    </w:p>
    <w:p w14:paraId="7DCBE9D9" w14:textId="77777777" w:rsidR="00CE4B4D" w:rsidRPr="00184D05" w:rsidRDefault="00123B41"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Tutte le spese inerenti e conseguenti il presente contratto e la sua attuazione, nonché le imposte e le tasse e ogni altro onere diverso dall’I.V.A. e dai contributi previdenziali integrativi alle Casse professionali di appartenenza, sono a carico del Tecnico incaricato.</w:t>
      </w:r>
    </w:p>
    <w:p w14:paraId="0ED92B24" w14:textId="77777777" w:rsidR="004B35D5" w:rsidRPr="00184D05" w:rsidRDefault="004B35D5" w:rsidP="00F40C08">
      <w:pPr>
        <w:widowControl w:val="0"/>
        <w:suppressAutoHyphens w:val="0"/>
        <w:spacing w:before="0" w:after="0"/>
        <w:ind w:left="-284" w:firstLine="0"/>
        <w:rPr>
          <w:rFonts w:asciiTheme="minorHAnsi" w:hAnsiTheme="minorHAnsi" w:cstheme="minorHAnsi"/>
          <w:color w:val="000000" w:themeColor="text1"/>
          <w:sz w:val="20"/>
          <w:szCs w:val="20"/>
        </w:rPr>
      </w:pPr>
    </w:p>
    <w:p w14:paraId="607D8F28" w14:textId="77777777" w:rsidR="00CE4B4D" w:rsidRPr="00184D05" w:rsidRDefault="00123B41" w:rsidP="00F40C08">
      <w:pPr>
        <w:widowControl w:val="0"/>
        <w:suppressAutoHyphens w:val="0"/>
        <w:spacing w:before="0" w:after="0"/>
        <w:ind w:left="-284" w:firstLine="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lastRenderedPageBreak/>
        <w:t>**************************</w:t>
      </w:r>
    </w:p>
    <w:p w14:paraId="4E231497" w14:textId="77777777" w:rsidR="00CE4B4D" w:rsidRPr="00184D05" w:rsidRDefault="00CE4B4D" w:rsidP="00F40C08">
      <w:pPr>
        <w:widowControl w:val="0"/>
        <w:suppressAutoHyphens w:val="0"/>
        <w:spacing w:before="0" w:after="0"/>
        <w:ind w:left="-284" w:firstLine="0"/>
        <w:rPr>
          <w:rFonts w:asciiTheme="minorHAnsi" w:hAnsiTheme="minorHAnsi" w:cstheme="minorHAnsi"/>
          <w:color w:val="000000" w:themeColor="text1"/>
          <w:sz w:val="20"/>
          <w:szCs w:val="20"/>
        </w:rPr>
      </w:pPr>
    </w:p>
    <w:p w14:paraId="32D9B315" w14:textId="60FA2599" w:rsidR="00CE4B4D" w:rsidRPr="00184D05" w:rsidRDefault="00123B41" w:rsidP="00F40C08">
      <w:pPr>
        <w:widowControl w:val="0"/>
        <w:suppressAutoHyphens w:val="0"/>
        <w:spacing w:before="0" w:after="0"/>
        <w:ind w:left="-284" w:firstLine="0"/>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Io dott. </w:t>
      </w:r>
      <w:r w:rsidR="00A62687" w:rsidRPr="00184D05">
        <w:rPr>
          <w:rFonts w:asciiTheme="minorHAnsi" w:hAnsiTheme="minorHAnsi" w:cstheme="minorHAnsi"/>
          <w:color w:val="000000" w:themeColor="text1"/>
          <w:sz w:val="20"/>
          <w:szCs w:val="20"/>
        </w:rPr>
        <w:t>…………………….</w:t>
      </w:r>
      <w:r w:rsidRPr="00184D05">
        <w:rPr>
          <w:rFonts w:asciiTheme="minorHAnsi" w:hAnsiTheme="minorHAnsi" w:cstheme="minorHAnsi"/>
          <w:color w:val="000000" w:themeColor="text1"/>
          <w:sz w:val="20"/>
          <w:szCs w:val="20"/>
        </w:rPr>
        <w:t xml:space="preserve">, Ufficiale Rogante, ho ricevuto questo atto formato da </w:t>
      </w:r>
      <w:r w:rsidRPr="00184D05">
        <w:rPr>
          <w:rFonts w:asciiTheme="minorHAnsi" w:hAnsiTheme="minorHAnsi" w:cstheme="minorHAnsi"/>
          <w:b/>
          <w:color w:val="000000" w:themeColor="text1"/>
          <w:sz w:val="20"/>
          <w:szCs w:val="20"/>
        </w:rPr>
        <w:t xml:space="preserve">____ facciate intere e n. ____ righe della facciata n.____, </w:t>
      </w:r>
      <w:r w:rsidRPr="00184D05">
        <w:rPr>
          <w:rFonts w:asciiTheme="minorHAnsi" w:hAnsiTheme="minorHAnsi" w:cstheme="minorHAnsi"/>
          <w:color w:val="000000" w:themeColor="text1"/>
          <w:sz w:val="20"/>
          <w:szCs w:val="20"/>
        </w:rPr>
        <w:t xml:space="preserve">escluse le firme, redatto - da persona di mia fiducia e sotto il mio controllo - mediante strumenti informatici, dandone lettura alle parti le quali l’hanno dichiarato e riconosciuto conforme alle loro volontà per cui, a conferma, lo sottoscrivono con me ed alla mia presenza con firma digitale, ai sensi dell’art. 1 comma 1, lett. s), del </w:t>
      </w:r>
      <w:proofErr w:type="spellStart"/>
      <w:r w:rsidRPr="00184D05">
        <w:rPr>
          <w:rFonts w:asciiTheme="minorHAnsi" w:hAnsiTheme="minorHAnsi" w:cstheme="minorHAnsi"/>
          <w:color w:val="000000" w:themeColor="text1"/>
          <w:sz w:val="20"/>
          <w:szCs w:val="20"/>
        </w:rPr>
        <w:t>D.Lgs.</w:t>
      </w:r>
      <w:proofErr w:type="spellEnd"/>
      <w:r w:rsidRPr="00184D05">
        <w:rPr>
          <w:rFonts w:asciiTheme="minorHAnsi" w:hAnsiTheme="minorHAnsi" w:cstheme="minorHAnsi"/>
          <w:color w:val="000000" w:themeColor="text1"/>
          <w:sz w:val="20"/>
          <w:szCs w:val="20"/>
        </w:rPr>
        <w:t xml:space="preserve"> n. 82/2005, del Codice di Amministrazione digitale (CAD), come modificato dall’art. 6 della legge 17 dicembre 2012, n. 221, rinunciando alla lettura degli atti citati in premessa e degli allegati per averne già preso cognizione.</w:t>
      </w:r>
    </w:p>
    <w:p w14:paraId="64B7F861" w14:textId="77777777" w:rsidR="00CE4B4D" w:rsidRPr="00184D05" w:rsidRDefault="00CE4B4D" w:rsidP="00F40C08">
      <w:pPr>
        <w:widowControl w:val="0"/>
        <w:suppressAutoHyphens w:val="0"/>
        <w:spacing w:before="0" w:after="0"/>
        <w:ind w:left="-284" w:firstLine="0"/>
        <w:rPr>
          <w:rFonts w:asciiTheme="minorHAnsi" w:hAnsiTheme="minorHAnsi" w:cstheme="minorHAnsi"/>
          <w:color w:val="000000" w:themeColor="text1"/>
          <w:sz w:val="20"/>
          <w:szCs w:val="20"/>
        </w:rPr>
      </w:pPr>
    </w:p>
    <w:p w14:paraId="00C09395" w14:textId="77777777" w:rsidR="00CE4B4D" w:rsidRPr="00184D05" w:rsidRDefault="00123B41" w:rsidP="00F40C08">
      <w:pPr>
        <w:widowControl w:val="0"/>
        <w:suppressAutoHyphens w:val="0"/>
        <w:spacing w:before="0" w:after="0"/>
        <w:ind w:left="-284" w:firstLine="284"/>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Palermo, lì _______________</w:t>
      </w:r>
    </w:p>
    <w:p w14:paraId="048DE112" w14:textId="77777777" w:rsidR="00155613" w:rsidRPr="00184D05" w:rsidRDefault="00155613" w:rsidP="00F40C08">
      <w:pPr>
        <w:widowControl w:val="0"/>
        <w:suppressAutoHyphens w:val="0"/>
        <w:spacing w:before="0" w:after="0"/>
        <w:ind w:left="-284" w:firstLine="284"/>
        <w:rPr>
          <w:rFonts w:asciiTheme="minorHAnsi" w:hAnsiTheme="minorHAnsi" w:cstheme="minorHAnsi"/>
          <w:color w:val="000000" w:themeColor="text1"/>
          <w:sz w:val="20"/>
          <w:szCs w:val="20"/>
        </w:rPr>
      </w:pPr>
    </w:p>
    <w:p w14:paraId="76EA75A5" w14:textId="77777777" w:rsidR="00CE4B4D" w:rsidRPr="00184D05" w:rsidRDefault="00123B41" w:rsidP="00F40C08">
      <w:pPr>
        <w:widowControl w:val="0"/>
        <w:suppressAutoHyphens w:val="0"/>
        <w:spacing w:before="0" w:after="0"/>
        <w:ind w:left="-284" w:firstLine="284"/>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 xml:space="preserve">L’Affidatario  </w:t>
      </w:r>
    </w:p>
    <w:p w14:paraId="1BB035D4" w14:textId="77777777" w:rsidR="00CE4B4D" w:rsidRPr="00184D05" w:rsidRDefault="00123B41" w:rsidP="00F40C08">
      <w:pPr>
        <w:widowControl w:val="0"/>
        <w:suppressAutoHyphens w:val="0"/>
        <w:spacing w:before="0" w:after="0"/>
        <w:ind w:left="-284" w:firstLine="284"/>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________________________</w:t>
      </w:r>
      <w:r w:rsidRPr="00184D05">
        <w:rPr>
          <w:rFonts w:asciiTheme="minorHAnsi" w:hAnsiTheme="minorHAnsi" w:cstheme="minorHAnsi"/>
          <w:color w:val="000000" w:themeColor="text1"/>
          <w:sz w:val="20"/>
          <w:szCs w:val="20"/>
        </w:rPr>
        <w:tab/>
      </w:r>
    </w:p>
    <w:p w14:paraId="520DC0D5" w14:textId="77777777" w:rsidR="00CE4B4D" w:rsidRPr="00184D05" w:rsidRDefault="00123B41" w:rsidP="00F40C08">
      <w:pPr>
        <w:widowControl w:val="0"/>
        <w:suppressAutoHyphens w:val="0"/>
        <w:spacing w:before="0" w:after="0"/>
        <w:ind w:left="-284" w:firstLine="284"/>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(F.to in Modalità Elettronica)</w:t>
      </w:r>
      <w:r w:rsidRPr="00184D05">
        <w:rPr>
          <w:rFonts w:asciiTheme="minorHAnsi" w:hAnsiTheme="minorHAnsi" w:cstheme="minorHAnsi"/>
          <w:color w:val="000000" w:themeColor="text1"/>
          <w:sz w:val="20"/>
          <w:szCs w:val="20"/>
        </w:rPr>
        <w:tab/>
      </w:r>
    </w:p>
    <w:p w14:paraId="74AB9BC5" w14:textId="77777777" w:rsidR="00CE4B4D" w:rsidRPr="00184D05" w:rsidRDefault="00CE4B4D" w:rsidP="00F40C08">
      <w:pPr>
        <w:widowControl w:val="0"/>
        <w:suppressAutoHyphens w:val="0"/>
        <w:spacing w:before="0" w:after="0"/>
        <w:ind w:left="-284" w:firstLine="284"/>
        <w:rPr>
          <w:rFonts w:asciiTheme="minorHAnsi" w:hAnsiTheme="minorHAnsi" w:cstheme="minorHAnsi"/>
          <w:color w:val="000000" w:themeColor="text1"/>
          <w:sz w:val="20"/>
          <w:szCs w:val="20"/>
        </w:rPr>
      </w:pPr>
    </w:p>
    <w:p w14:paraId="1F5C1D3F" w14:textId="77777777" w:rsidR="00CE4B4D" w:rsidRPr="00184D05" w:rsidRDefault="00123B41" w:rsidP="00F40C08">
      <w:pPr>
        <w:widowControl w:val="0"/>
        <w:suppressAutoHyphens w:val="0"/>
        <w:spacing w:before="0" w:after="0"/>
        <w:ind w:left="-284" w:firstLine="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Il Soggetto Attuatore</w:t>
      </w:r>
    </w:p>
    <w:p w14:paraId="6AF5BA7E" w14:textId="02907524" w:rsidR="00155613" w:rsidRPr="008C1EA4" w:rsidRDefault="00155613" w:rsidP="00F40C08">
      <w:pPr>
        <w:widowControl w:val="0"/>
        <w:suppressAutoHyphens w:val="0"/>
        <w:spacing w:before="0" w:after="0"/>
        <w:ind w:left="-284" w:firstLine="284"/>
        <w:jc w:val="center"/>
        <w:rPr>
          <w:rFonts w:asciiTheme="minorHAnsi" w:hAnsiTheme="minorHAnsi" w:cstheme="minorHAnsi"/>
          <w:color w:val="000000" w:themeColor="text1"/>
          <w:sz w:val="20"/>
          <w:szCs w:val="20"/>
        </w:rPr>
      </w:pPr>
      <w:r w:rsidRPr="00184D05">
        <w:rPr>
          <w:rFonts w:asciiTheme="minorHAnsi" w:hAnsiTheme="minorHAnsi" w:cstheme="minorHAnsi"/>
          <w:color w:val="000000" w:themeColor="text1"/>
          <w:sz w:val="20"/>
          <w:szCs w:val="20"/>
        </w:rPr>
        <w:t>(</w:t>
      </w:r>
      <w:r w:rsidR="008C1EA4">
        <w:rPr>
          <w:rFonts w:asciiTheme="minorHAnsi" w:hAnsiTheme="minorHAnsi" w:cstheme="minorHAnsi"/>
          <w:color w:val="000000" w:themeColor="text1"/>
          <w:sz w:val="20"/>
          <w:szCs w:val="20"/>
        </w:rPr>
        <w:t xml:space="preserve">Il </w:t>
      </w:r>
      <w:r w:rsidR="008C1EA4" w:rsidRPr="008C1EA4">
        <w:rPr>
          <w:rFonts w:asciiTheme="minorHAnsi" w:hAnsiTheme="minorHAnsi" w:cstheme="minorHAnsi"/>
          <w:color w:val="000000" w:themeColor="text1"/>
          <w:sz w:val="20"/>
          <w:szCs w:val="20"/>
        </w:rPr>
        <w:t>Dirigente Coordinatore</w:t>
      </w:r>
      <w:r w:rsidRPr="008C1EA4">
        <w:rPr>
          <w:rFonts w:asciiTheme="minorHAnsi" w:hAnsiTheme="minorHAnsi" w:cstheme="minorHAnsi"/>
          <w:color w:val="000000" w:themeColor="text1"/>
          <w:sz w:val="20"/>
          <w:szCs w:val="20"/>
        </w:rPr>
        <w:t>)</w:t>
      </w:r>
    </w:p>
    <w:p w14:paraId="70006690" w14:textId="3F0B6DBA" w:rsidR="00155613" w:rsidRPr="00184D05" w:rsidRDefault="00155613" w:rsidP="00F40C08">
      <w:pPr>
        <w:widowControl w:val="0"/>
        <w:suppressAutoHyphens w:val="0"/>
        <w:spacing w:before="0" w:after="0"/>
        <w:ind w:left="-284" w:firstLine="284"/>
        <w:jc w:val="center"/>
        <w:rPr>
          <w:rFonts w:asciiTheme="minorHAnsi" w:hAnsiTheme="minorHAnsi" w:cstheme="minorHAnsi"/>
          <w:color w:val="000000" w:themeColor="text1"/>
          <w:sz w:val="20"/>
          <w:szCs w:val="20"/>
        </w:rPr>
      </w:pPr>
      <w:r w:rsidRPr="008C1EA4">
        <w:rPr>
          <w:rFonts w:asciiTheme="minorHAnsi" w:hAnsiTheme="minorHAnsi" w:cstheme="minorHAnsi"/>
          <w:color w:val="000000" w:themeColor="text1"/>
          <w:sz w:val="20"/>
          <w:szCs w:val="20"/>
        </w:rPr>
        <w:t xml:space="preserve">Dott. </w:t>
      </w:r>
      <w:r w:rsidR="008C1EA4" w:rsidRPr="008C1EA4">
        <w:rPr>
          <w:rFonts w:asciiTheme="minorHAnsi" w:hAnsiTheme="minorHAnsi" w:cstheme="minorHAnsi"/>
          <w:color w:val="000000" w:themeColor="text1"/>
          <w:sz w:val="20"/>
          <w:szCs w:val="20"/>
        </w:rPr>
        <w:t>Roberto</w:t>
      </w:r>
      <w:r w:rsidRPr="008C1EA4">
        <w:rPr>
          <w:rFonts w:asciiTheme="minorHAnsi" w:hAnsiTheme="minorHAnsi" w:cstheme="minorHAnsi"/>
          <w:color w:val="000000" w:themeColor="text1"/>
          <w:sz w:val="20"/>
          <w:szCs w:val="20"/>
        </w:rPr>
        <w:t xml:space="preserve"> </w:t>
      </w:r>
      <w:r w:rsidR="008C1EA4">
        <w:rPr>
          <w:rFonts w:asciiTheme="minorHAnsi" w:hAnsiTheme="minorHAnsi" w:cstheme="minorHAnsi"/>
          <w:color w:val="000000" w:themeColor="text1"/>
          <w:sz w:val="20"/>
          <w:szCs w:val="20"/>
        </w:rPr>
        <w:t>Raineri</w:t>
      </w:r>
    </w:p>
    <w:p w14:paraId="04416086" w14:textId="5200276F" w:rsidR="00CE4B4D" w:rsidRPr="00184D05" w:rsidRDefault="00155613" w:rsidP="00F40C08">
      <w:pPr>
        <w:widowControl w:val="0"/>
        <w:suppressAutoHyphens w:val="0"/>
        <w:spacing w:before="0" w:after="0"/>
        <w:ind w:left="-284" w:firstLine="284"/>
        <w:jc w:val="center"/>
        <w:rPr>
          <w:rFonts w:asciiTheme="minorHAnsi" w:hAnsiTheme="minorHAnsi" w:cstheme="minorHAnsi"/>
          <w:color w:val="0070C0"/>
          <w:sz w:val="20"/>
          <w:szCs w:val="20"/>
        </w:rPr>
      </w:pPr>
      <w:r w:rsidRPr="00184D05">
        <w:rPr>
          <w:rFonts w:asciiTheme="minorHAnsi" w:hAnsiTheme="minorHAnsi" w:cstheme="minorHAnsi"/>
          <w:color w:val="0070C0"/>
          <w:sz w:val="20"/>
          <w:szCs w:val="20"/>
        </w:rPr>
        <w:t xml:space="preserve"> </w:t>
      </w:r>
      <w:r w:rsidR="00123B41" w:rsidRPr="00184D05">
        <w:rPr>
          <w:rFonts w:asciiTheme="minorHAnsi" w:hAnsiTheme="minorHAnsi" w:cstheme="minorHAnsi"/>
          <w:color w:val="0070C0"/>
          <w:sz w:val="20"/>
          <w:szCs w:val="20"/>
        </w:rPr>
        <w:t>(F.to in Modalità Elettronica)</w:t>
      </w:r>
    </w:p>
    <w:p w14:paraId="6DBA0117" w14:textId="77777777" w:rsidR="00224BF1" w:rsidRPr="00184D05" w:rsidRDefault="00224BF1" w:rsidP="00F40C08">
      <w:pPr>
        <w:widowControl w:val="0"/>
        <w:suppressAutoHyphens w:val="0"/>
        <w:spacing w:before="0" w:after="0"/>
        <w:ind w:left="-284" w:firstLine="284"/>
        <w:jc w:val="center"/>
        <w:rPr>
          <w:rFonts w:asciiTheme="minorHAnsi" w:hAnsiTheme="minorHAnsi" w:cstheme="minorHAnsi"/>
          <w:color w:val="0070C0"/>
          <w:sz w:val="20"/>
          <w:szCs w:val="20"/>
        </w:rPr>
      </w:pPr>
    </w:p>
    <w:p w14:paraId="56238BF6" w14:textId="77777777" w:rsidR="00224BF1" w:rsidRPr="00184D05" w:rsidRDefault="00224BF1" w:rsidP="00F40C08">
      <w:pPr>
        <w:widowControl w:val="0"/>
        <w:suppressAutoHyphens w:val="0"/>
        <w:spacing w:before="0" w:after="0"/>
        <w:ind w:left="-284" w:firstLine="284"/>
        <w:jc w:val="center"/>
        <w:rPr>
          <w:rFonts w:asciiTheme="minorHAnsi" w:hAnsiTheme="minorHAnsi" w:cstheme="minorHAnsi"/>
          <w:color w:val="0070C0"/>
          <w:sz w:val="20"/>
          <w:szCs w:val="20"/>
        </w:rPr>
      </w:pPr>
    </w:p>
    <w:p w14:paraId="2CBD30F6" w14:textId="77777777" w:rsidR="00224BF1" w:rsidRPr="00184D05" w:rsidRDefault="00224BF1" w:rsidP="00F40C08">
      <w:pPr>
        <w:widowControl w:val="0"/>
        <w:suppressAutoHyphens w:val="0"/>
        <w:spacing w:before="0" w:after="0"/>
        <w:ind w:left="-284" w:firstLine="284"/>
        <w:jc w:val="center"/>
        <w:rPr>
          <w:rFonts w:asciiTheme="minorHAnsi" w:hAnsiTheme="minorHAnsi" w:cstheme="minorHAnsi"/>
          <w:color w:val="0070C0"/>
          <w:sz w:val="20"/>
          <w:szCs w:val="20"/>
        </w:rPr>
      </w:pPr>
    </w:p>
    <w:p w14:paraId="7AB34923" w14:textId="77777777" w:rsidR="00224BF1" w:rsidRPr="00184D05" w:rsidRDefault="00224BF1" w:rsidP="00224BF1">
      <w:pPr>
        <w:pStyle w:val="Stile1"/>
        <w:keepNext w:val="0"/>
        <w:widowControl w:val="0"/>
        <w:numPr>
          <w:ilvl w:val="0"/>
          <w:numId w:val="0"/>
        </w:numPr>
        <w:suppressAutoHyphens w:val="0"/>
        <w:spacing w:before="0" w:after="0"/>
        <w:ind w:left="-284" w:hanging="360"/>
        <w:jc w:val="center"/>
        <w:rPr>
          <w:rFonts w:asciiTheme="minorHAnsi" w:hAnsiTheme="minorHAnsi" w:cstheme="minorHAnsi"/>
          <w:color w:val="0070C0"/>
          <w:sz w:val="20"/>
          <w:szCs w:val="20"/>
        </w:rPr>
      </w:pPr>
    </w:p>
    <w:p w14:paraId="710C29FA" w14:textId="77777777" w:rsidR="00224BF1" w:rsidRPr="00184D05" w:rsidRDefault="00224BF1" w:rsidP="00F40C08">
      <w:pPr>
        <w:widowControl w:val="0"/>
        <w:suppressAutoHyphens w:val="0"/>
        <w:spacing w:before="0" w:after="0"/>
        <w:ind w:left="-284" w:firstLine="284"/>
        <w:jc w:val="center"/>
        <w:rPr>
          <w:rFonts w:asciiTheme="minorHAnsi" w:hAnsiTheme="minorHAnsi" w:cstheme="minorHAnsi"/>
          <w:color w:val="0070C0"/>
          <w:sz w:val="20"/>
          <w:szCs w:val="20"/>
        </w:rPr>
      </w:pPr>
    </w:p>
    <w:sectPr w:rsidR="00224BF1" w:rsidRPr="00184D05" w:rsidSect="00184D05">
      <w:headerReference w:type="default" r:id="rId9"/>
      <w:footerReference w:type="default" r:id="rId10"/>
      <w:pgSz w:w="11906" w:h="16838"/>
      <w:pgMar w:top="1134" w:right="849" w:bottom="1418" w:left="1418" w:header="425" w:footer="51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1AB6" w14:textId="77777777" w:rsidR="004956BB" w:rsidRDefault="004956BB">
      <w:pPr>
        <w:spacing w:before="0" w:after="0"/>
      </w:pPr>
      <w:r>
        <w:separator/>
      </w:r>
    </w:p>
  </w:endnote>
  <w:endnote w:type="continuationSeparator" w:id="0">
    <w:p w14:paraId="220EFFC4" w14:textId="77777777" w:rsidR="004956BB" w:rsidRDefault="004956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1277" w14:textId="77777777" w:rsidR="00CB37DE" w:rsidRDefault="00CB37DE">
    <w:pPr>
      <w:tabs>
        <w:tab w:val="center" w:pos="4819"/>
        <w:tab w:val="right" w:pos="9638"/>
      </w:tabs>
      <w:spacing w:before="0" w:after="0"/>
      <w:ind w:firstLine="0"/>
      <w:jc w:val="right"/>
      <w:rPr>
        <w:rFonts w:ascii="Garamond" w:eastAsia="Times New Roman" w:hAnsi="Garamond"/>
        <w:i/>
        <w:sz w:val="18"/>
        <w:szCs w:val="18"/>
        <w:bdr w:val="none" w:sz="0" w:space="0" w:color="auto"/>
        <w:lang w:val="x-none" w:eastAsia="ar-SA"/>
      </w:rPr>
    </w:pPr>
    <w:r>
      <w:rPr>
        <w:rFonts w:ascii="Garamond" w:eastAsia="Times New Roman" w:hAnsi="Garamond"/>
        <w:i/>
        <w:sz w:val="18"/>
        <w:szCs w:val="18"/>
        <w:bdr w:val="none" w:sz="0" w:space="0" w:color="auto"/>
        <w:lang w:val="x-none" w:eastAsia="ar-SA"/>
      </w:rPr>
      <w:fldChar w:fldCharType="begin"/>
    </w:r>
    <w:r>
      <w:rPr>
        <w:rFonts w:ascii="Garamond" w:eastAsia="Times New Roman" w:hAnsi="Garamond"/>
        <w:i/>
        <w:sz w:val="18"/>
        <w:szCs w:val="18"/>
        <w:bdr w:val="none" w:sz="0" w:space="0" w:color="auto"/>
        <w:lang w:val="x-none" w:eastAsia="ar-SA"/>
      </w:rPr>
      <w:instrText xml:space="preserve">PAGE  </w:instrText>
    </w:r>
    <w:r>
      <w:rPr>
        <w:rFonts w:ascii="Garamond" w:eastAsia="Times New Roman" w:hAnsi="Garamond"/>
        <w:i/>
        <w:sz w:val="18"/>
        <w:szCs w:val="18"/>
        <w:bdr w:val="none" w:sz="0" w:space="0" w:color="auto"/>
        <w:lang w:val="x-none" w:eastAsia="ar-SA"/>
      </w:rPr>
      <w:fldChar w:fldCharType="separate"/>
    </w:r>
    <w:r w:rsidR="003F7F1B">
      <w:rPr>
        <w:rFonts w:ascii="Garamond" w:eastAsia="Times New Roman" w:hAnsi="Garamond"/>
        <w:i/>
        <w:noProof/>
        <w:sz w:val="18"/>
        <w:szCs w:val="18"/>
        <w:bdr w:val="none" w:sz="0" w:space="0" w:color="auto"/>
        <w:lang w:val="x-none" w:eastAsia="ar-SA"/>
      </w:rPr>
      <w:t>4</w:t>
    </w:r>
    <w:r>
      <w:rPr>
        <w:rFonts w:ascii="Garamond" w:eastAsia="Times New Roman" w:hAnsi="Garamond"/>
        <w:i/>
        <w:sz w:val="18"/>
        <w:szCs w:val="18"/>
        <w:bdr w:val="none" w:sz="0" w:space="0" w:color="auto"/>
        <w:lang w:val="x-none" w:eastAsia="ar-SA"/>
      </w:rPr>
      <w:fldChar w:fldCharType="end"/>
    </w:r>
    <w:r>
      <w:rPr>
        <w:rFonts w:ascii="Garamond" w:eastAsia="Times New Roman" w:hAnsi="Garamond"/>
        <w:i/>
        <w:sz w:val="18"/>
        <w:szCs w:val="18"/>
        <w:bdr w:val="none" w:sz="0" w:space="0" w:color="auto"/>
        <w:lang w:val="x-none" w:eastAsia="ar-SA"/>
      </w:rPr>
      <w:t xml:space="preserve"> di </w:t>
    </w:r>
    <w:r>
      <w:rPr>
        <w:rFonts w:ascii="Garamond" w:eastAsia="Times New Roman" w:hAnsi="Garamond"/>
        <w:i/>
        <w:sz w:val="18"/>
        <w:szCs w:val="18"/>
        <w:bdr w:val="none" w:sz="0" w:space="0" w:color="auto"/>
        <w:lang w:val="x-none" w:eastAsia="ar-SA"/>
      </w:rPr>
      <w:fldChar w:fldCharType="begin"/>
    </w:r>
    <w:r>
      <w:rPr>
        <w:rFonts w:ascii="Garamond" w:eastAsia="Times New Roman" w:hAnsi="Garamond"/>
        <w:i/>
        <w:sz w:val="18"/>
        <w:szCs w:val="18"/>
        <w:bdr w:val="none" w:sz="0" w:space="0" w:color="auto"/>
        <w:lang w:val="x-none" w:eastAsia="ar-SA"/>
      </w:rPr>
      <w:instrText xml:space="preserve"> NUMPAGES </w:instrText>
    </w:r>
    <w:r>
      <w:rPr>
        <w:rFonts w:ascii="Garamond" w:eastAsia="Times New Roman" w:hAnsi="Garamond"/>
        <w:i/>
        <w:sz w:val="18"/>
        <w:szCs w:val="18"/>
        <w:bdr w:val="none" w:sz="0" w:space="0" w:color="auto"/>
        <w:lang w:val="x-none" w:eastAsia="ar-SA"/>
      </w:rPr>
      <w:fldChar w:fldCharType="separate"/>
    </w:r>
    <w:r w:rsidR="003F7F1B">
      <w:rPr>
        <w:rFonts w:ascii="Garamond" w:eastAsia="Times New Roman" w:hAnsi="Garamond"/>
        <w:i/>
        <w:noProof/>
        <w:sz w:val="18"/>
        <w:szCs w:val="18"/>
        <w:bdr w:val="none" w:sz="0" w:space="0" w:color="auto"/>
        <w:lang w:val="x-none" w:eastAsia="ar-SA"/>
      </w:rPr>
      <w:t>11</w:t>
    </w:r>
    <w:r>
      <w:rPr>
        <w:rFonts w:ascii="Garamond" w:eastAsia="Times New Roman" w:hAnsi="Garamond"/>
        <w:i/>
        <w:sz w:val="18"/>
        <w:szCs w:val="18"/>
        <w:bdr w:val="none" w:sz="0" w:space="0" w:color="auto"/>
        <w:lang w:val="x-none" w:eastAsia="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310B" w14:textId="77777777" w:rsidR="004956BB" w:rsidRDefault="004956BB">
      <w:pPr>
        <w:spacing w:before="0" w:after="0"/>
      </w:pPr>
      <w:r>
        <w:separator/>
      </w:r>
    </w:p>
  </w:footnote>
  <w:footnote w:type="continuationSeparator" w:id="0">
    <w:p w14:paraId="212EDEB7" w14:textId="77777777" w:rsidR="004956BB" w:rsidRDefault="004956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4717" w14:textId="77777777" w:rsidR="00CB37DE" w:rsidRDefault="00CB37DE">
    <w:pPr>
      <w:pStyle w:val="Intestazione"/>
      <w:tabs>
        <w:tab w:val="clear" w:pos="4819"/>
        <w:tab w:val="clear" w:pos="9638"/>
        <w:tab w:val="left" w:pos="1408"/>
      </w:tabs>
      <w:ind w:firstLine="0"/>
      <w:rPr>
        <w:rFonts w:ascii="Arial" w:hAnsi="Arial" w:cs="Arial"/>
        <w:sz w:val="12"/>
        <w:szCs w:val="1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F9C"/>
    <w:multiLevelType w:val="hybridMultilevel"/>
    <w:tmpl w:val="7FB6D952"/>
    <w:lvl w:ilvl="0" w:tplc="FFFFFFFF">
      <w:numFmt w:val="bullet"/>
      <w:lvlText w:val="-"/>
      <w:lvlJc w:val="left"/>
      <w:pPr>
        <w:ind w:left="436" w:hanging="360"/>
      </w:pPr>
      <w:rPr>
        <w:rFonts w:ascii="Garamond" w:eastAsia="Calibri" w:hAnsi="Garamond" w:cs="Times New Roman" w:hint="default"/>
        <w:b w:val="0"/>
        <w:i w:val="0"/>
        <w:w w:val="100"/>
        <w:sz w:val="18"/>
      </w:rPr>
    </w:lvl>
    <w:lvl w:ilvl="1" w:tplc="FFFFFFFF" w:tentative="1">
      <w:start w:val="1"/>
      <w:numFmt w:val="bullet"/>
      <w:lvlText w:val="o"/>
      <w:lvlJc w:val="left"/>
      <w:pPr>
        <w:ind w:left="1156" w:hanging="360"/>
      </w:pPr>
      <w:rPr>
        <w:rFonts w:ascii="Courier New" w:hAnsi="Courier New" w:cs="Courier New" w:hint="default"/>
      </w:rPr>
    </w:lvl>
    <w:lvl w:ilvl="2" w:tplc="C4C67806">
      <w:numFmt w:val="bullet"/>
      <w:lvlText w:val="-"/>
      <w:lvlJc w:val="left"/>
      <w:pPr>
        <w:ind w:left="1876" w:hanging="360"/>
      </w:pPr>
      <w:rPr>
        <w:rFonts w:ascii="Garamond" w:eastAsia="Calibri" w:hAnsi="Garamond" w:cs="Times New Roman" w:hint="default"/>
        <w:b w:val="0"/>
        <w:i w:val="0"/>
        <w:w w:val="100"/>
        <w:sz w:val="18"/>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1" w15:restartNumberingAfterBreak="0">
    <w:nsid w:val="18A4120F"/>
    <w:multiLevelType w:val="hybridMultilevel"/>
    <w:tmpl w:val="D3F2A750"/>
    <w:lvl w:ilvl="0" w:tplc="C4C67806">
      <w:numFmt w:val="bullet"/>
      <w:lvlText w:val="-"/>
      <w:lvlJc w:val="left"/>
      <w:pPr>
        <w:ind w:left="436" w:hanging="360"/>
      </w:pPr>
      <w:rPr>
        <w:rFonts w:ascii="Garamond" w:eastAsia="Calibri" w:hAnsi="Garamond" w:cs="Times New Roman" w:hint="default"/>
        <w:i w:val="0"/>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26CE5B20"/>
    <w:multiLevelType w:val="hybridMultilevel"/>
    <w:tmpl w:val="F67CA048"/>
    <w:lvl w:ilvl="0" w:tplc="0410000F">
      <w:start w:val="1"/>
      <w:numFmt w:val="decimal"/>
      <w:lvlText w:val="%1."/>
      <w:lvlJc w:val="left"/>
      <w:pPr>
        <w:ind w:left="436" w:hanging="360"/>
      </w:pPr>
    </w:lvl>
    <w:lvl w:ilvl="1" w:tplc="8FFE6D5C">
      <w:start w:val="1"/>
      <w:numFmt w:val="lowerLetter"/>
      <w:lvlText w:val="%2."/>
      <w:lvlJc w:val="left"/>
      <w:pPr>
        <w:ind w:left="1156" w:hanging="360"/>
      </w:pPr>
      <w:rPr>
        <w:rFonts w:hint="default"/>
      </w:rPr>
    </w:lvl>
    <w:lvl w:ilvl="2" w:tplc="82A8E5C6">
      <w:start w:val="5"/>
      <w:numFmt w:val="bullet"/>
      <w:lvlText w:val="-"/>
      <w:lvlJc w:val="left"/>
      <w:pPr>
        <w:ind w:left="2056" w:hanging="360"/>
      </w:pPr>
      <w:rPr>
        <w:rFonts w:ascii="Swis721 Lt BT" w:eastAsia="Times New Roman" w:hAnsi="Swis721 Lt BT" w:cs="Arial" w:hint="default"/>
      </w:r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2702375A"/>
    <w:multiLevelType w:val="hybridMultilevel"/>
    <w:tmpl w:val="5C7434C0"/>
    <w:lvl w:ilvl="0" w:tplc="07B62E70">
      <w:start w:val="1"/>
      <w:numFmt w:val="decimal"/>
      <w:lvlText w:val="%1."/>
      <w:lvlJc w:val="left"/>
      <w:pPr>
        <w:ind w:left="463" w:hanging="221"/>
      </w:pPr>
      <w:rPr>
        <w:rFonts w:ascii="Times New Roman" w:eastAsia="Times New Roman" w:hAnsi="Times New Roman" w:cs="Times New Roman" w:hint="default"/>
        <w:w w:val="100"/>
        <w:sz w:val="22"/>
        <w:szCs w:val="22"/>
      </w:rPr>
    </w:lvl>
    <w:lvl w:ilvl="1" w:tplc="F44252CA">
      <w:numFmt w:val="bullet"/>
      <w:lvlText w:val="-"/>
      <w:lvlJc w:val="left"/>
      <w:pPr>
        <w:ind w:left="955" w:hanging="360"/>
      </w:pPr>
      <w:rPr>
        <w:rFonts w:ascii="Times New Roman" w:eastAsia="Times New Roman" w:hAnsi="Times New Roman" w:cs="Times New Roman" w:hint="default"/>
        <w:w w:val="100"/>
        <w:sz w:val="22"/>
        <w:szCs w:val="22"/>
      </w:rPr>
    </w:lvl>
    <w:lvl w:ilvl="2" w:tplc="9E34CA72">
      <w:numFmt w:val="bullet"/>
      <w:lvlText w:val="•"/>
      <w:lvlJc w:val="left"/>
      <w:pPr>
        <w:ind w:left="1971" w:hanging="360"/>
      </w:pPr>
      <w:rPr>
        <w:rFonts w:hint="default"/>
      </w:rPr>
    </w:lvl>
    <w:lvl w:ilvl="3" w:tplc="1E805FC2">
      <w:numFmt w:val="bullet"/>
      <w:lvlText w:val="•"/>
      <w:lvlJc w:val="left"/>
      <w:pPr>
        <w:ind w:left="2982" w:hanging="360"/>
      </w:pPr>
      <w:rPr>
        <w:rFonts w:hint="default"/>
      </w:rPr>
    </w:lvl>
    <w:lvl w:ilvl="4" w:tplc="1B90CE96">
      <w:numFmt w:val="bullet"/>
      <w:lvlText w:val="•"/>
      <w:lvlJc w:val="left"/>
      <w:pPr>
        <w:ind w:left="3993" w:hanging="360"/>
      </w:pPr>
      <w:rPr>
        <w:rFonts w:hint="default"/>
      </w:rPr>
    </w:lvl>
    <w:lvl w:ilvl="5" w:tplc="07383656">
      <w:numFmt w:val="bullet"/>
      <w:lvlText w:val="•"/>
      <w:lvlJc w:val="left"/>
      <w:pPr>
        <w:ind w:left="5004" w:hanging="360"/>
      </w:pPr>
      <w:rPr>
        <w:rFonts w:hint="default"/>
      </w:rPr>
    </w:lvl>
    <w:lvl w:ilvl="6" w:tplc="1318CE84">
      <w:numFmt w:val="bullet"/>
      <w:lvlText w:val="•"/>
      <w:lvlJc w:val="left"/>
      <w:pPr>
        <w:ind w:left="6015" w:hanging="360"/>
      </w:pPr>
      <w:rPr>
        <w:rFonts w:hint="default"/>
      </w:rPr>
    </w:lvl>
    <w:lvl w:ilvl="7" w:tplc="44B2B04A">
      <w:numFmt w:val="bullet"/>
      <w:lvlText w:val="•"/>
      <w:lvlJc w:val="left"/>
      <w:pPr>
        <w:ind w:left="7026" w:hanging="360"/>
      </w:pPr>
      <w:rPr>
        <w:rFonts w:hint="default"/>
      </w:rPr>
    </w:lvl>
    <w:lvl w:ilvl="8" w:tplc="811EE890">
      <w:numFmt w:val="bullet"/>
      <w:lvlText w:val="•"/>
      <w:lvlJc w:val="left"/>
      <w:pPr>
        <w:ind w:left="8037" w:hanging="360"/>
      </w:pPr>
      <w:rPr>
        <w:rFonts w:hint="default"/>
      </w:rPr>
    </w:lvl>
  </w:abstractNum>
  <w:abstractNum w:abstractNumId="4" w15:restartNumberingAfterBreak="0">
    <w:nsid w:val="4C616A9B"/>
    <w:multiLevelType w:val="hybridMultilevel"/>
    <w:tmpl w:val="F24E444A"/>
    <w:lvl w:ilvl="0" w:tplc="C4C67806">
      <w:numFmt w:val="bullet"/>
      <w:lvlText w:val="-"/>
      <w:lvlJc w:val="left"/>
      <w:pPr>
        <w:ind w:left="152" w:hanging="360"/>
      </w:pPr>
      <w:rPr>
        <w:rFonts w:ascii="Garamond" w:eastAsia="Calibri" w:hAnsi="Garamond" w:cs="Times New Roman" w:hint="default"/>
        <w:i w:val="0"/>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504A7245"/>
    <w:multiLevelType w:val="hybridMultilevel"/>
    <w:tmpl w:val="40A2E952"/>
    <w:lvl w:ilvl="0" w:tplc="04100019">
      <w:start w:val="1"/>
      <w:numFmt w:val="lowerLetter"/>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6" w15:restartNumberingAfterBreak="0">
    <w:nsid w:val="56AC52A2"/>
    <w:multiLevelType w:val="hybridMultilevel"/>
    <w:tmpl w:val="973A13FA"/>
    <w:lvl w:ilvl="0" w:tplc="7E4E0582">
      <w:start w:val="16"/>
      <w:numFmt w:val="bullet"/>
      <w:lvlText w:val="-"/>
      <w:lvlJc w:val="left"/>
      <w:pPr>
        <w:ind w:left="436" w:hanging="360"/>
      </w:pPr>
      <w:rPr>
        <w:rFonts w:ascii="Garamond" w:eastAsia="Calibri" w:hAnsi="Garamond" w:cs="Times New Roman"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65693022"/>
    <w:multiLevelType w:val="hybridMultilevel"/>
    <w:tmpl w:val="95EE4534"/>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69F41099"/>
    <w:multiLevelType w:val="hybridMultilevel"/>
    <w:tmpl w:val="1696C262"/>
    <w:lvl w:ilvl="0" w:tplc="D3D67940">
      <w:start w:val="1"/>
      <w:numFmt w:val="decimal"/>
      <w:pStyle w:val="Stile1"/>
      <w:lvlText w:val="Art. %1."/>
      <w:lvlJc w:val="left"/>
      <w:pPr>
        <w:ind w:left="5463" w:hanging="360"/>
      </w:pPr>
      <w:rPr>
        <w:rFonts w:ascii="Arial" w:hAnsi="Arial" w:cs="Arial" w:hint="default"/>
        <w:b/>
      </w:rPr>
    </w:lvl>
    <w:lvl w:ilvl="1" w:tplc="04100019" w:tentative="1">
      <w:start w:val="1"/>
      <w:numFmt w:val="lowerLetter"/>
      <w:lvlText w:val="%2."/>
      <w:lvlJc w:val="left"/>
      <w:pPr>
        <w:ind w:left="-1112" w:hanging="360"/>
      </w:pPr>
    </w:lvl>
    <w:lvl w:ilvl="2" w:tplc="0410001B" w:tentative="1">
      <w:start w:val="1"/>
      <w:numFmt w:val="lowerRoman"/>
      <w:lvlText w:val="%3."/>
      <w:lvlJc w:val="right"/>
      <w:pPr>
        <w:ind w:left="-392" w:hanging="180"/>
      </w:pPr>
    </w:lvl>
    <w:lvl w:ilvl="3" w:tplc="0410000F" w:tentative="1">
      <w:start w:val="1"/>
      <w:numFmt w:val="decimal"/>
      <w:lvlText w:val="%4."/>
      <w:lvlJc w:val="left"/>
      <w:pPr>
        <w:ind w:left="328" w:hanging="360"/>
      </w:pPr>
    </w:lvl>
    <w:lvl w:ilvl="4" w:tplc="04100019" w:tentative="1">
      <w:start w:val="1"/>
      <w:numFmt w:val="lowerLetter"/>
      <w:lvlText w:val="%5."/>
      <w:lvlJc w:val="left"/>
      <w:pPr>
        <w:ind w:left="1048" w:hanging="360"/>
      </w:pPr>
    </w:lvl>
    <w:lvl w:ilvl="5" w:tplc="0410001B" w:tentative="1">
      <w:start w:val="1"/>
      <w:numFmt w:val="lowerRoman"/>
      <w:lvlText w:val="%6."/>
      <w:lvlJc w:val="right"/>
      <w:pPr>
        <w:ind w:left="1768" w:hanging="180"/>
      </w:pPr>
    </w:lvl>
    <w:lvl w:ilvl="6" w:tplc="0410000F" w:tentative="1">
      <w:start w:val="1"/>
      <w:numFmt w:val="decimal"/>
      <w:lvlText w:val="%7."/>
      <w:lvlJc w:val="left"/>
      <w:pPr>
        <w:ind w:left="2488" w:hanging="360"/>
      </w:pPr>
    </w:lvl>
    <w:lvl w:ilvl="7" w:tplc="04100019" w:tentative="1">
      <w:start w:val="1"/>
      <w:numFmt w:val="lowerLetter"/>
      <w:lvlText w:val="%8."/>
      <w:lvlJc w:val="left"/>
      <w:pPr>
        <w:ind w:left="3208" w:hanging="360"/>
      </w:pPr>
    </w:lvl>
    <w:lvl w:ilvl="8" w:tplc="0410001B" w:tentative="1">
      <w:start w:val="1"/>
      <w:numFmt w:val="lowerRoman"/>
      <w:lvlText w:val="%9."/>
      <w:lvlJc w:val="right"/>
      <w:pPr>
        <w:ind w:left="3928" w:hanging="180"/>
      </w:pPr>
    </w:lvl>
  </w:abstractNum>
  <w:abstractNum w:abstractNumId="9" w15:restartNumberingAfterBreak="0">
    <w:nsid w:val="7A973ACD"/>
    <w:multiLevelType w:val="hybridMultilevel"/>
    <w:tmpl w:val="24E49996"/>
    <w:lvl w:ilvl="0" w:tplc="7A908246">
      <w:start w:val="4"/>
      <w:numFmt w:val="bullet"/>
      <w:lvlText w:val="-"/>
      <w:lvlJc w:val="left"/>
      <w:pPr>
        <w:ind w:left="436" w:hanging="360"/>
      </w:pPr>
      <w:rPr>
        <w:rFonts w:ascii="Calibri" w:eastAsiaTheme="minorHAnsi" w:hAnsi="Calibri" w:cstheme="minorBidi"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16cid:durableId="1642150615">
    <w:abstractNumId w:val="8"/>
  </w:num>
  <w:num w:numId="2" w16cid:durableId="938215371">
    <w:abstractNumId w:val="3"/>
  </w:num>
  <w:num w:numId="3" w16cid:durableId="1388800987">
    <w:abstractNumId w:val="1"/>
  </w:num>
  <w:num w:numId="4" w16cid:durableId="1891763757">
    <w:abstractNumId w:val="9"/>
  </w:num>
  <w:num w:numId="5" w16cid:durableId="1259562869">
    <w:abstractNumId w:val="4"/>
  </w:num>
  <w:num w:numId="6" w16cid:durableId="1861160250">
    <w:abstractNumId w:val="2"/>
  </w:num>
  <w:num w:numId="7" w16cid:durableId="390084346">
    <w:abstractNumId w:val="5"/>
  </w:num>
  <w:num w:numId="8" w16cid:durableId="246887241">
    <w:abstractNumId w:val="0"/>
  </w:num>
  <w:num w:numId="9" w16cid:durableId="1060246791">
    <w:abstractNumId w:val="6"/>
  </w:num>
  <w:num w:numId="10" w16cid:durableId="85368529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4D"/>
    <w:rsid w:val="00002D20"/>
    <w:rsid w:val="00011EF7"/>
    <w:rsid w:val="00014A87"/>
    <w:rsid w:val="00030E24"/>
    <w:rsid w:val="00035A80"/>
    <w:rsid w:val="000742A2"/>
    <w:rsid w:val="00085F27"/>
    <w:rsid w:val="00086F4B"/>
    <w:rsid w:val="00093983"/>
    <w:rsid w:val="000A5E9C"/>
    <w:rsid w:val="000A6A84"/>
    <w:rsid w:val="000C2DF4"/>
    <w:rsid w:val="000D019A"/>
    <w:rsid w:val="000D355A"/>
    <w:rsid w:val="000D78E8"/>
    <w:rsid w:val="000E6C64"/>
    <w:rsid w:val="000F3A93"/>
    <w:rsid w:val="0011215E"/>
    <w:rsid w:val="00120881"/>
    <w:rsid w:val="00123B41"/>
    <w:rsid w:val="00143044"/>
    <w:rsid w:val="00150899"/>
    <w:rsid w:val="00152E4A"/>
    <w:rsid w:val="001538B6"/>
    <w:rsid w:val="00155613"/>
    <w:rsid w:val="00156F27"/>
    <w:rsid w:val="001757BF"/>
    <w:rsid w:val="00177256"/>
    <w:rsid w:val="00184D05"/>
    <w:rsid w:val="001A522F"/>
    <w:rsid w:val="001B081E"/>
    <w:rsid w:val="001E5032"/>
    <w:rsid w:val="001E5EB2"/>
    <w:rsid w:val="00207E66"/>
    <w:rsid w:val="00223D00"/>
    <w:rsid w:val="00224BF1"/>
    <w:rsid w:val="00253309"/>
    <w:rsid w:val="00257CCE"/>
    <w:rsid w:val="00265388"/>
    <w:rsid w:val="002849EF"/>
    <w:rsid w:val="002878B7"/>
    <w:rsid w:val="00292CF9"/>
    <w:rsid w:val="00294DF3"/>
    <w:rsid w:val="002A1167"/>
    <w:rsid w:val="002B0E82"/>
    <w:rsid w:val="002B332D"/>
    <w:rsid w:val="002E41F3"/>
    <w:rsid w:val="002F2CE5"/>
    <w:rsid w:val="002F61C5"/>
    <w:rsid w:val="00302FAB"/>
    <w:rsid w:val="003078B0"/>
    <w:rsid w:val="00313992"/>
    <w:rsid w:val="00314D5B"/>
    <w:rsid w:val="00315281"/>
    <w:rsid w:val="00321BF4"/>
    <w:rsid w:val="0032222E"/>
    <w:rsid w:val="003654E3"/>
    <w:rsid w:val="00373319"/>
    <w:rsid w:val="00374F60"/>
    <w:rsid w:val="00384FBE"/>
    <w:rsid w:val="003874FF"/>
    <w:rsid w:val="003971C5"/>
    <w:rsid w:val="003A74AD"/>
    <w:rsid w:val="003E06B2"/>
    <w:rsid w:val="003F1C61"/>
    <w:rsid w:val="003F7F1B"/>
    <w:rsid w:val="00441F12"/>
    <w:rsid w:val="00446C9D"/>
    <w:rsid w:val="00472472"/>
    <w:rsid w:val="00484F41"/>
    <w:rsid w:val="004956BB"/>
    <w:rsid w:val="0049714D"/>
    <w:rsid w:val="004A617F"/>
    <w:rsid w:val="004B146C"/>
    <w:rsid w:val="004B35D5"/>
    <w:rsid w:val="004B5A1D"/>
    <w:rsid w:val="004C125C"/>
    <w:rsid w:val="004E1281"/>
    <w:rsid w:val="004E2A0D"/>
    <w:rsid w:val="004F3755"/>
    <w:rsid w:val="004F667D"/>
    <w:rsid w:val="00504C02"/>
    <w:rsid w:val="00506BCA"/>
    <w:rsid w:val="00514C46"/>
    <w:rsid w:val="005211F7"/>
    <w:rsid w:val="00526AF2"/>
    <w:rsid w:val="00532E3D"/>
    <w:rsid w:val="00537773"/>
    <w:rsid w:val="00551360"/>
    <w:rsid w:val="00574E47"/>
    <w:rsid w:val="00575830"/>
    <w:rsid w:val="00583096"/>
    <w:rsid w:val="00595B7F"/>
    <w:rsid w:val="005A039E"/>
    <w:rsid w:val="005A09CA"/>
    <w:rsid w:val="005A5F0E"/>
    <w:rsid w:val="005B0347"/>
    <w:rsid w:val="005B3201"/>
    <w:rsid w:val="005D4147"/>
    <w:rsid w:val="005F64F6"/>
    <w:rsid w:val="005F6E63"/>
    <w:rsid w:val="00606F1B"/>
    <w:rsid w:val="00607D87"/>
    <w:rsid w:val="0061678C"/>
    <w:rsid w:val="006327BD"/>
    <w:rsid w:val="006336B6"/>
    <w:rsid w:val="0064339E"/>
    <w:rsid w:val="00650764"/>
    <w:rsid w:val="006530C9"/>
    <w:rsid w:val="00660C36"/>
    <w:rsid w:val="00665020"/>
    <w:rsid w:val="006875CD"/>
    <w:rsid w:val="0069544A"/>
    <w:rsid w:val="006A7DB5"/>
    <w:rsid w:val="006B34E9"/>
    <w:rsid w:val="006B44DF"/>
    <w:rsid w:val="006F4424"/>
    <w:rsid w:val="006F52AF"/>
    <w:rsid w:val="00703FCB"/>
    <w:rsid w:val="00710ABE"/>
    <w:rsid w:val="00721102"/>
    <w:rsid w:val="00726525"/>
    <w:rsid w:val="00734068"/>
    <w:rsid w:val="00746218"/>
    <w:rsid w:val="007528E7"/>
    <w:rsid w:val="007704BA"/>
    <w:rsid w:val="007939AA"/>
    <w:rsid w:val="007A1085"/>
    <w:rsid w:val="007A23A1"/>
    <w:rsid w:val="007B384B"/>
    <w:rsid w:val="007B45B5"/>
    <w:rsid w:val="007B640E"/>
    <w:rsid w:val="007B7217"/>
    <w:rsid w:val="007C2795"/>
    <w:rsid w:val="007C61A6"/>
    <w:rsid w:val="007F0E79"/>
    <w:rsid w:val="007F186D"/>
    <w:rsid w:val="00807190"/>
    <w:rsid w:val="00812CC9"/>
    <w:rsid w:val="0081604A"/>
    <w:rsid w:val="00832F07"/>
    <w:rsid w:val="00847B6F"/>
    <w:rsid w:val="00851227"/>
    <w:rsid w:val="0085631D"/>
    <w:rsid w:val="008601DE"/>
    <w:rsid w:val="00871796"/>
    <w:rsid w:val="00882855"/>
    <w:rsid w:val="008A3BA3"/>
    <w:rsid w:val="008B09EB"/>
    <w:rsid w:val="008C05AE"/>
    <w:rsid w:val="008C1EA4"/>
    <w:rsid w:val="008D52EC"/>
    <w:rsid w:val="008E6A29"/>
    <w:rsid w:val="008F7DA4"/>
    <w:rsid w:val="009040F3"/>
    <w:rsid w:val="009072AC"/>
    <w:rsid w:val="00912C75"/>
    <w:rsid w:val="0092070A"/>
    <w:rsid w:val="009231D8"/>
    <w:rsid w:val="009534EA"/>
    <w:rsid w:val="00955E50"/>
    <w:rsid w:val="00964E70"/>
    <w:rsid w:val="00982624"/>
    <w:rsid w:val="00987D78"/>
    <w:rsid w:val="009921D8"/>
    <w:rsid w:val="009B2C17"/>
    <w:rsid w:val="009C0CFC"/>
    <w:rsid w:val="009C4042"/>
    <w:rsid w:val="009C4514"/>
    <w:rsid w:val="009C69E1"/>
    <w:rsid w:val="009D41D2"/>
    <w:rsid w:val="009E016E"/>
    <w:rsid w:val="009F7D86"/>
    <w:rsid w:val="00A044AF"/>
    <w:rsid w:val="00A051F4"/>
    <w:rsid w:val="00A10B03"/>
    <w:rsid w:val="00A17D38"/>
    <w:rsid w:val="00A33E18"/>
    <w:rsid w:val="00A37EFE"/>
    <w:rsid w:val="00A51607"/>
    <w:rsid w:val="00A52770"/>
    <w:rsid w:val="00A56D6D"/>
    <w:rsid w:val="00A62687"/>
    <w:rsid w:val="00A66224"/>
    <w:rsid w:val="00A76639"/>
    <w:rsid w:val="00A77FD3"/>
    <w:rsid w:val="00A810A6"/>
    <w:rsid w:val="00A970BA"/>
    <w:rsid w:val="00AB4553"/>
    <w:rsid w:val="00AB5386"/>
    <w:rsid w:val="00AC40ED"/>
    <w:rsid w:val="00AD1F6F"/>
    <w:rsid w:val="00AD2DEF"/>
    <w:rsid w:val="00AD7222"/>
    <w:rsid w:val="00AE5DA4"/>
    <w:rsid w:val="00AF096A"/>
    <w:rsid w:val="00AF1D1A"/>
    <w:rsid w:val="00AF51E6"/>
    <w:rsid w:val="00B00C28"/>
    <w:rsid w:val="00B049C8"/>
    <w:rsid w:val="00B103E6"/>
    <w:rsid w:val="00B1275C"/>
    <w:rsid w:val="00B20570"/>
    <w:rsid w:val="00B25D31"/>
    <w:rsid w:val="00B3468A"/>
    <w:rsid w:val="00B35374"/>
    <w:rsid w:val="00B44DDE"/>
    <w:rsid w:val="00B66FB5"/>
    <w:rsid w:val="00B80DEF"/>
    <w:rsid w:val="00B8305C"/>
    <w:rsid w:val="00B95A2D"/>
    <w:rsid w:val="00BB758A"/>
    <w:rsid w:val="00BB777B"/>
    <w:rsid w:val="00BD0047"/>
    <w:rsid w:val="00BD4D93"/>
    <w:rsid w:val="00BD7907"/>
    <w:rsid w:val="00C0353F"/>
    <w:rsid w:val="00C11196"/>
    <w:rsid w:val="00C12123"/>
    <w:rsid w:val="00C13910"/>
    <w:rsid w:val="00C2229B"/>
    <w:rsid w:val="00C23A63"/>
    <w:rsid w:val="00C308C9"/>
    <w:rsid w:val="00C33C4F"/>
    <w:rsid w:val="00C40702"/>
    <w:rsid w:val="00C42FF8"/>
    <w:rsid w:val="00C45E10"/>
    <w:rsid w:val="00C6414F"/>
    <w:rsid w:val="00C80D62"/>
    <w:rsid w:val="00CB37DE"/>
    <w:rsid w:val="00CB4B5C"/>
    <w:rsid w:val="00CC5920"/>
    <w:rsid w:val="00CE4B4D"/>
    <w:rsid w:val="00CF0454"/>
    <w:rsid w:val="00CF32BD"/>
    <w:rsid w:val="00CF4A0A"/>
    <w:rsid w:val="00CF4B85"/>
    <w:rsid w:val="00D00554"/>
    <w:rsid w:val="00D01F48"/>
    <w:rsid w:val="00D162E4"/>
    <w:rsid w:val="00D2678C"/>
    <w:rsid w:val="00D26E50"/>
    <w:rsid w:val="00D90CC6"/>
    <w:rsid w:val="00D91AF7"/>
    <w:rsid w:val="00D95208"/>
    <w:rsid w:val="00DA17D3"/>
    <w:rsid w:val="00DA6138"/>
    <w:rsid w:val="00DC062B"/>
    <w:rsid w:val="00DC278A"/>
    <w:rsid w:val="00E05460"/>
    <w:rsid w:val="00E05698"/>
    <w:rsid w:val="00E1513D"/>
    <w:rsid w:val="00E23C5A"/>
    <w:rsid w:val="00E26E81"/>
    <w:rsid w:val="00E30614"/>
    <w:rsid w:val="00E358C4"/>
    <w:rsid w:val="00E46671"/>
    <w:rsid w:val="00E762C4"/>
    <w:rsid w:val="00E776AE"/>
    <w:rsid w:val="00EA0BB4"/>
    <w:rsid w:val="00EA3E53"/>
    <w:rsid w:val="00EB3E18"/>
    <w:rsid w:val="00EB55B0"/>
    <w:rsid w:val="00EB6D95"/>
    <w:rsid w:val="00EC3C16"/>
    <w:rsid w:val="00EC6EE9"/>
    <w:rsid w:val="00ED0EAF"/>
    <w:rsid w:val="00ED3D9D"/>
    <w:rsid w:val="00ED77FC"/>
    <w:rsid w:val="00EE026C"/>
    <w:rsid w:val="00EF49D5"/>
    <w:rsid w:val="00F00FB5"/>
    <w:rsid w:val="00F1470F"/>
    <w:rsid w:val="00F37A9F"/>
    <w:rsid w:val="00F40C08"/>
    <w:rsid w:val="00F51309"/>
    <w:rsid w:val="00F51E15"/>
    <w:rsid w:val="00F665A1"/>
    <w:rsid w:val="00F77260"/>
    <w:rsid w:val="00F9133B"/>
    <w:rsid w:val="00F9486D"/>
    <w:rsid w:val="00F95B26"/>
    <w:rsid w:val="00FA439C"/>
    <w:rsid w:val="00FA5EBB"/>
    <w:rsid w:val="00FB462C"/>
    <w:rsid w:val="00FB70C8"/>
    <w:rsid w:val="00FC5034"/>
    <w:rsid w:val="00FD00EE"/>
    <w:rsid w:val="00FD3A63"/>
    <w:rsid w:val="00FD3CCB"/>
    <w:rsid w:val="00FD5250"/>
    <w:rsid w:val="00FE50A2"/>
    <w:rsid w:val="00FF154A"/>
    <w:rsid w:val="00FF59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4CD52"/>
  <w15:docId w15:val="{ABF0BD9E-1D90-415C-AE4D-ECE57112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before="120" w:after="120"/>
      <w:ind w:firstLine="709"/>
      <w:jc w:val="both"/>
    </w:pPr>
    <w:rPr>
      <w:sz w:val="28"/>
      <w:szCs w:val="28"/>
      <w:bdr w:val="none" w:sz="0" w:space="0" w:color="auto" w:frame="1"/>
      <w:lang w:eastAsia="zh-CN"/>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ind w:left="709" w:hanging="709"/>
      <w:outlineLvl w:val="2"/>
    </w:pPr>
    <w:rPr>
      <w:rFonts w:eastAsia="Times New Roman"/>
      <w:b/>
      <w:bCs/>
      <w:i/>
      <w:iCs/>
      <w:color w:val="000000"/>
      <w:lang w:val="x-none"/>
    </w:rPr>
  </w:style>
  <w:style w:type="paragraph" w:styleId="Titolo4">
    <w:name w:val="heading 4"/>
    <w:basedOn w:val="Titolo3"/>
    <w:next w:val="Normale"/>
    <w:qFormat/>
    <w:pPr>
      <w:outlineLvl w:val="3"/>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rPr>
      <w:rFonts w:ascii="Calibri" w:eastAsia="Times New Roman" w:hAnsi="Calibri" w:cs="Times New Roman"/>
      <w:b/>
      <w:bCs/>
      <w:i/>
      <w:iCs/>
      <w:color w:val="000000"/>
      <w:sz w:val="28"/>
      <w:szCs w:val="28"/>
      <w:bdr w:val="none" w:sz="0" w:space="0" w:color="auto" w:frame="1"/>
      <w:lang w:val="x-none" w:eastAsia="zh-CN"/>
    </w:rPr>
  </w:style>
  <w:style w:type="character" w:customStyle="1" w:styleId="Titolo4Carattere">
    <w:name w:val="Titolo 4 Carattere"/>
    <w:rPr>
      <w:rFonts w:ascii="Calibri" w:eastAsia="Times New Roman" w:hAnsi="Calibri" w:cs="Times New Roman"/>
      <w:bCs/>
      <w:i/>
      <w:iCs/>
      <w:color w:val="000000"/>
      <w:sz w:val="28"/>
      <w:szCs w:val="28"/>
      <w:bdr w:val="none" w:sz="0" w:space="0" w:color="auto" w:frame="1"/>
      <w:lang w:val="x-none" w:eastAsia="zh-CN"/>
    </w:rPr>
  </w:style>
  <w:style w:type="paragraph" w:customStyle="1" w:styleId="Articolo">
    <w:name w:val="Articolo"/>
    <w:basedOn w:val="Normal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jc w:val="center"/>
    </w:pPr>
    <w:rPr>
      <w:rFonts w:ascii="Arial" w:eastAsia="Times New Roman" w:hAnsi="Arial"/>
      <w:b/>
      <w:i/>
      <w:sz w:val="24"/>
      <w:szCs w:val="20"/>
      <w:lang w:eastAsia="it-IT"/>
    </w:rPr>
  </w:style>
  <w:style w:type="paragraph" w:styleId="Testonormale">
    <w:name w:val="Plain Text"/>
    <w:basedOn w:val="Normale"/>
    <w:semiHidden/>
    <w:pPr>
      <w:suppressAutoHyphens w:val="0"/>
      <w:spacing w:after="0"/>
    </w:pPr>
    <w:rPr>
      <w:rFonts w:ascii="Courier New" w:eastAsia="Times New Roman" w:hAnsi="Courier New"/>
      <w:sz w:val="20"/>
      <w:szCs w:val="20"/>
      <w:bdr w:val="none" w:sz="0" w:space="0" w:color="auto"/>
      <w:lang w:val="x-none" w:eastAsia="x-none"/>
    </w:rPr>
  </w:style>
  <w:style w:type="character" w:customStyle="1" w:styleId="TestonormaleCarattere">
    <w:name w:val="Testo normale Carattere"/>
    <w:rPr>
      <w:rFonts w:ascii="Courier New" w:eastAsia="Times New Roman" w:hAnsi="Courier New" w:cs="Times New Roman"/>
      <w:sz w:val="20"/>
      <w:szCs w:val="20"/>
      <w:lang w:val="x-none" w:eastAsia="x-none"/>
    </w:rPr>
  </w:style>
  <w:style w:type="character" w:styleId="Rimandonotaapidipagina">
    <w:name w:val="footnote reference"/>
    <w:semiHidden/>
    <w:rPr>
      <w:vertAlign w:val="superscript"/>
    </w:rPr>
  </w:style>
  <w:style w:type="paragraph" w:styleId="Testonotaapidipagina">
    <w:name w:val="footnote text"/>
    <w:basedOn w:val="Normale"/>
    <w:semiHidden/>
    <w:pPr>
      <w:suppressAutoHyphens w:val="0"/>
      <w:spacing w:after="0"/>
    </w:pPr>
    <w:rPr>
      <w:rFonts w:ascii="Times New Roman" w:eastAsia="Times New Roman" w:hAnsi="Times New Roman"/>
      <w:sz w:val="20"/>
      <w:szCs w:val="20"/>
      <w:lang w:val="x-none" w:eastAsia="it-IT"/>
    </w:rPr>
  </w:style>
  <w:style w:type="character" w:customStyle="1" w:styleId="TestonotaapidipaginaCarattere">
    <w:name w:val="Testo nota a piè di pagina Carattere"/>
    <w:semiHidden/>
    <w:rPr>
      <w:rFonts w:ascii="Times New Roman" w:eastAsia="Times New Roman" w:hAnsi="Times New Roman" w:cs="Times New Roman"/>
      <w:sz w:val="20"/>
      <w:szCs w:val="20"/>
      <w:bdr w:val="none" w:sz="0" w:space="0" w:color="auto" w:frame="1"/>
      <w:lang w:eastAsia="it-IT"/>
    </w:rPr>
  </w:style>
  <w:style w:type="paragraph" w:customStyle="1" w:styleId="Default">
    <w:name w:val="Default"/>
    <w:pPr>
      <w:spacing w:line="240" w:lineRule="atLeast"/>
    </w:pPr>
    <w:rPr>
      <w:rFonts w:ascii="Helvetica" w:eastAsia="Times New Roman" w:hAnsi="Helvetica"/>
      <w:color w:val="000000"/>
      <w:sz w:val="24"/>
      <w:lang w:val="en-US"/>
    </w:rPr>
  </w:style>
  <w:style w:type="paragraph" w:customStyle="1" w:styleId="Rientro">
    <w:name w:val="Rientro"/>
    <w:basedOn w:val="Normale"/>
    <w:next w:val="Normale"/>
    <w:qFormat/>
    <w:pPr>
      <w:ind w:left="709" w:hanging="709"/>
    </w:pPr>
  </w:style>
  <w:style w:type="character" w:styleId="Rimandocommento">
    <w:name w:val="annotation reference"/>
    <w:semiHidden/>
    <w:unhideWhenUsed/>
    <w:rPr>
      <w:sz w:val="16"/>
      <w:szCs w:val="16"/>
    </w:rPr>
  </w:style>
  <w:style w:type="paragraph" w:styleId="Testocommento">
    <w:name w:val="annotation text"/>
    <w:basedOn w:val="Normale"/>
    <w:unhideWhenUsed/>
    <w:pPr>
      <w:spacing w:before="0" w:after="0"/>
      <w:ind w:firstLine="0"/>
      <w:jc w:val="left"/>
    </w:pPr>
    <w:rPr>
      <w:rFonts w:ascii="Times New Roman" w:eastAsia="Times New Roman" w:hAnsi="Times New Roman"/>
      <w:sz w:val="20"/>
      <w:szCs w:val="20"/>
      <w:bdr w:val="none" w:sz="0" w:space="0" w:color="auto"/>
      <w:lang w:val="x-none" w:eastAsia="ar-SA"/>
    </w:rPr>
  </w:style>
  <w:style w:type="character" w:customStyle="1" w:styleId="TestocommentoCarattere">
    <w:name w:val="Testo commento Carattere"/>
    <w:rPr>
      <w:rFonts w:ascii="Times New Roman" w:eastAsia="Times New Roman" w:hAnsi="Times New Roman" w:cs="Times New Roman"/>
      <w:sz w:val="20"/>
      <w:szCs w:val="20"/>
      <w:lang w:val="x-none" w:eastAsia="ar-SA"/>
    </w:rPr>
  </w:style>
  <w:style w:type="paragraph" w:styleId="Revisione">
    <w:name w:val="Revision"/>
    <w:hidden/>
    <w:semiHidden/>
    <w:rPr>
      <w:sz w:val="28"/>
      <w:szCs w:val="28"/>
      <w:bdr w:val="none" w:sz="0" w:space="0" w:color="auto" w:frame="1"/>
      <w:lang w:eastAsia="zh-CN"/>
    </w:rPr>
  </w:style>
  <w:style w:type="paragraph" w:styleId="Testofumetto">
    <w:name w:val="Balloon Text"/>
    <w:basedOn w:val="Normale"/>
    <w:semiHidden/>
    <w:unhideWhenUsed/>
    <w:pPr>
      <w:spacing w:before="0" w:after="0"/>
    </w:pPr>
    <w:rPr>
      <w:rFonts w:ascii="Tahoma" w:hAnsi="Tahoma"/>
      <w:sz w:val="16"/>
      <w:szCs w:val="16"/>
      <w:lang w:val="x-none"/>
    </w:rPr>
  </w:style>
  <w:style w:type="character" w:customStyle="1" w:styleId="TestofumettoCarattere">
    <w:name w:val="Testo fumetto Carattere"/>
    <w:semiHidden/>
    <w:rPr>
      <w:rFonts w:ascii="Tahoma" w:hAnsi="Tahoma" w:cs="Tahoma"/>
      <w:sz w:val="16"/>
      <w:szCs w:val="16"/>
      <w:bdr w:val="none" w:sz="0" w:space="0" w:color="auto" w:frame="1"/>
      <w:lang w:eastAsia="zh-CN"/>
    </w:rPr>
  </w:style>
  <w:style w:type="character" w:customStyle="1" w:styleId="apple-style-span">
    <w:name w:val="apple-style-span"/>
    <w:basedOn w:val="Carpredefinitoparagrafo"/>
  </w:style>
  <w:style w:type="paragraph" w:styleId="Intestazione">
    <w:name w:val="header"/>
    <w:basedOn w:val="Normale"/>
    <w:unhideWhenUsed/>
    <w:pPr>
      <w:tabs>
        <w:tab w:val="center" w:pos="4819"/>
        <w:tab w:val="right" w:pos="9638"/>
      </w:tabs>
    </w:pPr>
    <w:rPr>
      <w:lang w:val="x-none"/>
    </w:rPr>
  </w:style>
  <w:style w:type="character" w:customStyle="1" w:styleId="IntestazioneCarattere">
    <w:name w:val="Intestazione Carattere"/>
    <w:rPr>
      <w:sz w:val="28"/>
      <w:szCs w:val="28"/>
      <w:bdr w:val="none" w:sz="0" w:space="0" w:color="auto" w:frame="1"/>
      <w:lang w:eastAsia="zh-CN"/>
    </w:rPr>
  </w:style>
  <w:style w:type="paragraph" w:styleId="Pidipagina">
    <w:name w:val="footer"/>
    <w:basedOn w:val="Normale"/>
    <w:unhideWhenUsed/>
    <w:pPr>
      <w:tabs>
        <w:tab w:val="center" w:pos="4819"/>
        <w:tab w:val="right" w:pos="9638"/>
      </w:tabs>
    </w:pPr>
    <w:rPr>
      <w:lang w:val="x-none"/>
    </w:rPr>
  </w:style>
  <w:style w:type="character" w:customStyle="1" w:styleId="PidipaginaCarattere">
    <w:name w:val="Piè di pagina Carattere"/>
    <w:rPr>
      <w:sz w:val="28"/>
      <w:szCs w:val="28"/>
      <w:bdr w:val="none" w:sz="0" w:space="0" w:color="auto" w:frame="1"/>
      <w:lang w:eastAsia="zh-CN"/>
    </w:rPr>
  </w:style>
  <w:style w:type="character" w:styleId="Collegamentoipertestuale">
    <w:name w:val="Hyperlink"/>
    <w:semiHidden/>
    <w:unhideWhenUsed/>
    <w:rPr>
      <w:color w:val="0000FF"/>
      <w:u w:val="single"/>
    </w:rPr>
  </w:style>
  <w:style w:type="paragraph" w:customStyle="1" w:styleId="rientro0">
    <w:name w:val="rientro"/>
    <w:basedOn w:val="Normale"/>
    <w:pPr>
      <w:suppressAutoHyphens w:val="0"/>
      <w:spacing w:before="48" w:after="0"/>
      <w:ind w:firstLine="480"/>
      <w:jc w:val="left"/>
    </w:pPr>
    <w:rPr>
      <w:rFonts w:ascii="Times New Roman" w:eastAsia="Times New Roman" w:hAnsi="Times New Roman"/>
      <w:sz w:val="24"/>
      <w:szCs w:val="24"/>
      <w:bdr w:val="none" w:sz="0" w:space="0" w:color="auto"/>
      <w:lang w:eastAsia="it-IT"/>
    </w:rPr>
  </w:style>
  <w:style w:type="paragraph" w:styleId="Rientrocorpodeltesto3">
    <w:name w:val="Body Text Indent 3"/>
    <w:basedOn w:val="Normale"/>
    <w:semiHidden/>
    <w:pPr>
      <w:widowControl w:val="0"/>
      <w:suppressAutoHyphens w:val="0"/>
      <w:overflowPunct w:val="0"/>
      <w:autoSpaceDE w:val="0"/>
      <w:autoSpaceDN w:val="0"/>
      <w:adjustRightInd w:val="0"/>
      <w:spacing w:before="0" w:after="0" w:line="360" w:lineRule="auto"/>
      <w:textAlignment w:val="baseline"/>
    </w:pPr>
    <w:rPr>
      <w:rFonts w:ascii="Arial" w:eastAsia="Times New Roman" w:hAnsi="Arial"/>
      <w:sz w:val="20"/>
      <w:szCs w:val="20"/>
      <w:bdr w:val="none" w:sz="0" w:space="0" w:color="auto"/>
      <w:lang w:val="x-none" w:eastAsia="x-none"/>
    </w:rPr>
  </w:style>
  <w:style w:type="character" w:customStyle="1" w:styleId="Rientrocorpodeltesto3Carattere">
    <w:name w:val="Rientro corpo del testo 3 Carattere"/>
    <w:rPr>
      <w:rFonts w:ascii="Arial" w:eastAsia="Times New Roman" w:hAnsi="Arial"/>
    </w:rPr>
  </w:style>
  <w:style w:type="paragraph" w:styleId="Paragrafoelenco">
    <w:name w:val="List Paragraph"/>
    <w:basedOn w:val="Normale"/>
    <w:uiPriority w:val="1"/>
    <w:qFormat/>
    <w:pPr>
      <w:suppressAutoHyphens w:val="0"/>
      <w:spacing w:before="0" w:after="0"/>
      <w:ind w:left="720" w:firstLine="0"/>
      <w:contextualSpacing/>
      <w:jc w:val="left"/>
    </w:pPr>
    <w:rPr>
      <w:rFonts w:ascii="Times New Roman" w:eastAsia="Times New Roman" w:hAnsi="Times New Roman"/>
      <w:sz w:val="20"/>
      <w:szCs w:val="20"/>
      <w:bdr w:val="none" w:sz="0" w:space="0" w:color="auto"/>
      <w:lang w:eastAsia="en-US"/>
    </w:rPr>
  </w:style>
  <w:style w:type="paragraph" w:styleId="Mappadocumento">
    <w:name w:val="Document Map"/>
    <w:basedOn w:val="Normale"/>
    <w:semiHidden/>
    <w:pPr>
      <w:suppressAutoHyphens w:val="0"/>
      <w:spacing w:before="0" w:after="0"/>
      <w:ind w:firstLine="0"/>
      <w:jc w:val="left"/>
    </w:pPr>
    <w:rPr>
      <w:rFonts w:ascii="Tahoma" w:eastAsia="Times New Roman" w:hAnsi="Tahoma"/>
      <w:sz w:val="16"/>
      <w:szCs w:val="16"/>
      <w:bdr w:val="none" w:sz="0" w:space="0" w:color="auto"/>
      <w:lang w:val="x-none" w:eastAsia="x-none"/>
    </w:rPr>
  </w:style>
  <w:style w:type="character" w:customStyle="1" w:styleId="MappadocumentoCarattere">
    <w:name w:val="Mappa documento Carattere"/>
    <w:semiHidden/>
    <w:rPr>
      <w:rFonts w:ascii="Tahoma" w:eastAsia="Times New Roman" w:hAnsi="Tahoma"/>
      <w:sz w:val="16"/>
      <w:szCs w:val="16"/>
      <w:lang w:val="x-none" w:eastAsia="x-none"/>
    </w:rPr>
  </w:style>
  <w:style w:type="paragraph" w:styleId="Rientrocorpodeltesto">
    <w:name w:val="Body Text Indent"/>
    <w:basedOn w:val="Normale"/>
    <w:semiHidden/>
    <w:unhideWhenUsed/>
    <w:pPr>
      <w:ind w:left="283"/>
    </w:pPr>
  </w:style>
  <w:style w:type="character" w:customStyle="1" w:styleId="RientrocorpodeltestoCarattere">
    <w:name w:val="Rientro corpo del testo Carattere"/>
    <w:rPr>
      <w:sz w:val="28"/>
      <w:szCs w:val="28"/>
      <w:bdr w:val="none" w:sz="0" w:space="0" w:color="auto" w:frame="1"/>
      <w:lang w:eastAsia="zh-CN"/>
    </w:rPr>
  </w:style>
  <w:style w:type="paragraph" w:customStyle="1" w:styleId="Stile1">
    <w:name w:val="Stile1"/>
    <w:basedOn w:val="Titolo1"/>
    <w:qFormat/>
    <w:pPr>
      <w:numPr>
        <w:numId w:val="1"/>
      </w:numPr>
    </w:pPr>
    <w:rPr>
      <w:rFonts w:ascii="Calibri" w:eastAsia="Times New Roman" w:hAnsi="Calibri" w:cs="Times New Roman"/>
      <w:sz w:val="24"/>
      <w:szCs w:val="24"/>
    </w:rPr>
  </w:style>
  <w:style w:type="paragraph" w:styleId="Corpotesto">
    <w:name w:val="Body Text"/>
    <w:basedOn w:val="Normale"/>
    <w:link w:val="CorpotestoCarattere"/>
    <w:uiPriority w:val="99"/>
    <w:semiHidden/>
    <w:unhideWhenUsed/>
  </w:style>
  <w:style w:type="character" w:customStyle="1" w:styleId="CorpotestoCarattere">
    <w:name w:val="Corpo testo Carattere"/>
    <w:link w:val="Corpotesto"/>
    <w:uiPriority w:val="99"/>
    <w:semiHidden/>
    <w:rPr>
      <w:sz w:val="28"/>
      <w:szCs w:val="28"/>
      <w:bdr w:val="none" w:sz="0" w:space="0" w:color="auto" w:frame="1"/>
      <w:lang w:eastAsia="zh-CN"/>
    </w:rPr>
  </w:style>
  <w:style w:type="paragraph" w:styleId="Sommario1">
    <w:name w:val="toc 1"/>
    <w:basedOn w:val="Normale"/>
    <w:uiPriority w:val="1"/>
    <w:qFormat/>
    <w:pPr>
      <w:widowControl w:val="0"/>
      <w:suppressAutoHyphens w:val="0"/>
      <w:autoSpaceDE w:val="0"/>
      <w:autoSpaceDN w:val="0"/>
      <w:spacing w:before="370" w:after="0"/>
      <w:ind w:left="235" w:firstLine="0"/>
      <w:jc w:val="left"/>
    </w:pPr>
    <w:rPr>
      <w:rFonts w:ascii="Times New Roman" w:eastAsia="Times New Roman" w:hAnsi="Times New Roman"/>
      <w:b/>
      <w:bCs/>
      <w:sz w:val="22"/>
      <w:szCs w:val="22"/>
      <w:bdr w:val="none" w:sz="0" w:space="0" w:color="auto"/>
      <w:lang w:val="en-US" w:eastAsia="en-US"/>
    </w:rPr>
  </w:style>
  <w:style w:type="paragraph" w:styleId="Sommario2">
    <w:name w:val="toc 2"/>
    <w:basedOn w:val="Normale"/>
    <w:uiPriority w:val="1"/>
    <w:qFormat/>
    <w:pPr>
      <w:widowControl w:val="0"/>
      <w:suppressAutoHyphens w:val="0"/>
      <w:autoSpaceDE w:val="0"/>
      <w:autoSpaceDN w:val="0"/>
      <w:spacing w:before="6" w:after="0"/>
      <w:ind w:left="635" w:firstLine="0"/>
      <w:jc w:val="left"/>
    </w:pPr>
    <w:rPr>
      <w:rFonts w:ascii="Times New Roman" w:eastAsia="Times New Roman" w:hAnsi="Times New Roman"/>
      <w:sz w:val="22"/>
      <w:szCs w:val="22"/>
      <w:bdr w:val="none" w:sz="0" w:space="0" w:color="auto"/>
      <w:lang w:val="en-US" w:eastAsia="en-US"/>
    </w:rPr>
  </w:style>
  <w:style w:type="paragraph" w:customStyle="1" w:styleId="TableParagraph">
    <w:name w:val="Table Paragraph"/>
    <w:basedOn w:val="Normale"/>
    <w:uiPriority w:val="1"/>
    <w:qFormat/>
    <w:pPr>
      <w:widowControl w:val="0"/>
      <w:suppressAutoHyphens w:val="0"/>
      <w:autoSpaceDE w:val="0"/>
      <w:autoSpaceDN w:val="0"/>
      <w:adjustRightInd w:val="0"/>
      <w:spacing w:before="0" w:after="0"/>
      <w:ind w:firstLine="0"/>
      <w:jc w:val="left"/>
    </w:pPr>
    <w:rPr>
      <w:rFonts w:ascii="Trebuchet MS" w:eastAsiaTheme="minorEastAsia" w:hAnsi="Trebuchet MS" w:cs="Trebuchet MS"/>
      <w:sz w:val="24"/>
      <w:szCs w:val="24"/>
      <w:bdr w:val="none" w:sz="0" w:space="0" w:color="auto"/>
      <w:lang w:eastAsia="it-IT"/>
    </w:rPr>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itolo">
    <w:name w:val="Title"/>
    <w:basedOn w:val="Normale"/>
    <w:link w:val="TitoloCarattere"/>
    <w:qFormat/>
    <w:rsid w:val="009C0CFC"/>
    <w:pPr>
      <w:suppressAutoHyphens w:val="0"/>
      <w:spacing w:before="59" w:after="0"/>
      <w:ind w:left="2863" w:right="581" w:firstLine="0"/>
      <w:jc w:val="center"/>
    </w:pPr>
    <w:rPr>
      <w:rFonts w:ascii="Times New Roman" w:eastAsia="Times New Roman" w:hAnsi="Times New Roman"/>
      <w:b/>
      <w:bCs/>
      <w:sz w:val="39"/>
      <w:szCs w:val="39"/>
      <w:bdr w:val="none" w:sz="0" w:space="0" w:color="auto"/>
      <w:lang w:val="en-US" w:eastAsia="en-US"/>
    </w:rPr>
  </w:style>
  <w:style w:type="character" w:customStyle="1" w:styleId="TitoloCarattere">
    <w:name w:val="Titolo Carattere"/>
    <w:basedOn w:val="Carpredefinitoparagrafo"/>
    <w:link w:val="Titolo"/>
    <w:rsid w:val="009C0CFC"/>
    <w:rPr>
      <w:rFonts w:ascii="Times New Roman" w:eastAsia="Times New Roman" w:hAnsi="Times New Roman"/>
      <w:b/>
      <w:bCs/>
      <w:sz w:val="39"/>
      <w:szCs w:val="3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383">
      <w:bodyDiv w:val="1"/>
      <w:marLeft w:val="0"/>
      <w:marRight w:val="0"/>
      <w:marTop w:val="0"/>
      <w:marBottom w:val="0"/>
      <w:divBdr>
        <w:top w:val="none" w:sz="0" w:space="0" w:color="auto"/>
        <w:left w:val="none" w:sz="0" w:space="0" w:color="auto"/>
        <w:bottom w:val="none" w:sz="0" w:space="0" w:color="auto"/>
        <w:right w:val="none" w:sz="0" w:space="0" w:color="auto"/>
      </w:divBdr>
    </w:div>
    <w:div w:id="97798572">
      <w:bodyDiv w:val="1"/>
      <w:marLeft w:val="0"/>
      <w:marRight w:val="0"/>
      <w:marTop w:val="0"/>
      <w:marBottom w:val="0"/>
      <w:divBdr>
        <w:top w:val="none" w:sz="0" w:space="0" w:color="auto"/>
        <w:left w:val="none" w:sz="0" w:space="0" w:color="auto"/>
        <w:bottom w:val="none" w:sz="0" w:space="0" w:color="auto"/>
        <w:right w:val="none" w:sz="0" w:space="0" w:color="auto"/>
      </w:divBdr>
    </w:div>
    <w:div w:id="146168340">
      <w:bodyDiv w:val="1"/>
      <w:marLeft w:val="0"/>
      <w:marRight w:val="0"/>
      <w:marTop w:val="0"/>
      <w:marBottom w:val="0"/>
      <w:divBdr>
        <w:top w:val="none" w:sz="0" w:space="0" w:color="auto"/>
        <w:left w:val="none" w:sz="0" w:space="0" w:color="auto"/>
        <w:bottom w:val="none" w:sz="0" w:space="0" w:color="auto"/>
        <w:right w:val="none" w:sz="0" w:space="0" w:color="auto"/>
      </w:divBdr>
    </w:div>
    <w:div w:id="163399344">
      <w:bodyDiv w:val="1"/>
      <w:marLeft w:val="0"/>
      <w:marRight w:val="0"/>
      <w:marTop w:val="0"/>
      <w:marBottom w:val="0"/>
      <w:divBdr>
        <w:top w:val="none" w:sz="0" w:space="0" w:color="auto"/>
        <w:left w:val="none" w:sz="0" w:space="0" w:color="auto"/>
        <w:bottom w:val="none" w:sz="0" w:space="0" w:color="auto"/>
        <w:right w:val="none" w:sz="0" w:space="0" w:color="auto"/>
      </w:divBdr>
    </w:div>
    <w:div w:id="187448330">
      <w:bodyDiv w:val="1"/>
      <w:marLeft w:val="0"/>
      <w:marRight w:val="0"/>
      <w:marTop w:val="0"/>
      <w:marBottom w:val="0"/>
      <w:divBdr>
        <w:top w:val="none" w:sz="0" w:space="0" w:color="auto"/>
        <w:left w:val="none" w:sz="0" w:space="0" w:color="auto"/>
        <w:bottom w:val="none" w:sz="0" w:space="0" w:color="auto"/>
        <w:right w:val="none" w:sz="0" w:space="0" w:color="auto"/>
      </w:divBdr>
    </w:div>
    <w:div w:id="205527149">
      <w:bodyDiv w:val="1"/>
      <w:marLeft w:val="0"/>
      <w:marRight w:val="0"/>
      <w:marTop w:val="0"/>
      <w:marBottom w:val="0"/>
      <w:divBdr>
        <w:top w:val="none" w:sz="0" w:space="0" w:color="auto"/>
        <w:left w:val="none" w:sz="0" w:space="0" w:color="auto"/>
        <w:bottom w:val="none" w:sz="0" w:space="0" w:color="auto"/>
        <w:right w:val="none" w:sz="0" w:space="0" w:color="auto"/>
      </w:divBdr>
    </w:div>
    <w:div w:id="274793958">
      <w:bodyDiv w:val="1"/>
      <w:marLeft w:val="0"/>
      <w:marRight w:val="0"/>
      <w:marTop w:val="0"/>
      <w:marBottom w:val="0"/>
      <w:divBdr>
        <w:top w:val="none" w:sz="0" w:space="0" w:color="auto"/>
        <w:left w:val="none" w:sz="0" w:space="0" w:color="auto"/>
        <w:bottom w:val="none" w:sz="0" w:space="0" w:color="auto"/>
        <w:right w:val="none" w:sz="0" w:space="0" w:color="auto"/>
      </w:divBdr>
    </w:div>
    <w:div w:id="299238647">
      <w:bodyDiv w:val="1"/>
      <w:marLeft w:val="0"/>
      <w:marRight w:val="0"/>
      <w:marTop w:val="0"/>
      <w:marBottom w:val="0"/>
      <w:divBdr>
        <w:top w:val="none" w:sz="0" w:space="0" w:color="auto"/>
        <w:left w:val="none" w:sz="0" w:space="0" w:color="auto"/>
        <w:bottom w:val="none" w:sz="0" w:space="0" w:color="auto"/>
        <w:right w:val="none" w:sz="0" w:space="0" w:color="auto"/>
      </w:divBdr>
    </w:div>
    <w:div w:id="310909520">
      <w:bodyDiv w:val="1"/>
      <w:marLeft w:val="0"/>
      <w:marRight w:val="0"/>
      <w:marTop w:val="0"/>
      <w:marBottom w:val="0"/>
      <w:divBdr>
        <w:top w:val="none" w:sz="0" w:space="0" w:color="auto"/>
        <w:left w:val="none" w:sz="0" w:space="0" w:color="auto"/>
        <w:bottom w:val="none" w:sz="0" w:space="0" w:color="auto"/>
        <w:right w:val="none" w:sz="0" w:space="0" w:color="auto"/>
      </w:divBdr>
    </w:div>
    <w:div w:id="400251615">
      <w:bodyDiv w:val="1"/>
      <w:marLeft w:val="0"/>
      <w:marRight w:val="0"/>
      <w:marTop w:val="0"/>
      <w:marBottom w:val="0"/>
      <w:divBdr>
        <w:top w:val="none" w:sz="0" w:space="0" w:color="auto"/>
        <w:left w:val="none" w:sz="0" w:space="0" w:color="auto"/>
        <w:bottom w:val="none" w:sz="0" w:space="0" w:color="auto"/>
        <w:right w:val="none" w:sz="0" w:space="0" w:color="auto"/>
      </w:divBdr>
    </w:div>
    <w:div w:id="428354991">
      <w:bodyDiv w:val="1"/>
      <w:marLeft w:val="0"/>
      <w:marRight w:val="0"/>
      <w:marTop w:val="0"/>
      <w:marBottom w:val="0"/>
      <w:divBdr>
        <w:top w:val="none" w:sz="0" w:space="0" w:color="auto"/>
        <w:left w:val="none" w:sz="0" w:space="0" w:color="auto"/>
        <w:bottom w:val="none" w:sz="0" w:space="0" w:color="auto"/>
        <w:right w:val="none" w:sz="0" w:space="0" w:color="auto"/>
      </w:divBdr>
    </w:div>
    <w:div w:id="568080904">
      <w:bodyDiv w:val="1"/>
      <w:marLeft w:val="0"/>
      <w:marRight w:val="0"/>
      <w:marTop w:val="0"/>
      <w:marBottom w:val="0"/>
      <w:divBdr>
        <w:top w:val="none" w:sz="0" w:space="0" w:color="auto"/>
        <w:left w:val="none" w:sz="0" w:space="0" w:color="auto"/>
        <w:bottom w:val="none" w:sz="0" w:space="0" w:color="auto"/>
        <w:right w:val="none" w:sz="0" w:space="0" w:color="auto"/>
      </w:divBdr>
    </w:div>
    <w:div w:id="594750058">
      <w:bodyDiv w:val="1"/>
      <w:marLeft w:val="0"/>
      <w:marRight w:val="0"/>
      <w:marTop w:val="0"/>
      <w:marBottom w:val="0"/>
      <w:divBdr>
        <w:top w:val="none" w:sz="0" w:space="0" w:color="auto"/>
        <w:left w:val="none" w:sz="0" w:space="0" w:color="auto"/>
        <w:bottom w:val="none" w:sz="0" w:space="0" w:color="auto"/>
        <w:right w:val="none" w:sz="0" w:space="0" w:color="auto"/>
      </w:divBdr>
    </w:div>
    <w:div w:id="614796801">
      <w:bodyDiv w:val="1"/>
      <w:marLeft w:val="0"/>
      <w:marRight w:val="0"/>
      <w:marTop w:val="0"/>
      <w:marBottom w:val="0"/>
      <w:divBdr>
        <w:top w:val="none" w:sz="0" w:space="0" w:color="auto"/>
        <w:left w:val="none" w:sz="0" w:space="0" w:color="auto"/>
        <w:bottom w:val="none" w:sz="0" w:space="0" w:color="auto"/>
        <w:right w:val="none" w:sz="0" w:space="0" w:color="auto"/>
      </w:divBdr>
    </w:div>
    <w:div w:id="670643434">
      <w:bodyDiv w:val="1"/>
      <w:marLeft w:val="0"/>
      <w:marRight w:val="0"/>
      <w:marTop w:val="0"/>
      <w:marBottom w:val="0"/>
      <w:divBdr>
        <w:top w:val="none" w:sz="0" w:space="0" w:color="auto"/>
        <w:left w:val="none" w:sz="0" w:space="0" w:color="auto"/>
        <w:bottom w:val="none" w:sz="0" w:space="0" w:color="auto"/>
        <w:right w:val="none" w:sz="0" w:space="0" w:color="auto"/>
      </w:divBdr>
    </w:div>
    <w:div w:id="696004797">
      <w:bodyDiv w:val="1"/>
      <w:marLeft w:val="0"/>
      <w:marRight w:val="0"/>
      <w:marTop w:val="0"/>
      <w:marBottom w:val="0"/>
      <w:divBdr>
        <w:top w:val="none" w:sz="0" w:space="0" w:color="auto"/>
        <w:left w:val="none" w:sz="0" w:space="0" w:color="auto"/>
        <w:bottom w:val="none" w:sz="0" w:space="0" w:color="auto"/>
        <w:right w:val="none" w:sz="0" w:space="0" w:color="auto"/>
      </w:divBdr>
    </w:div>
    <w:div w:id="731776155">
      <w:bodyDiv w:val="1"/>
      <w:marLeft w:val="0"/>
      <w:marRight w:val="0"/>
      <w:marTop w:val="0"/>
      <w:marBottom w:val="0"/>
      <w:divBdr>
        <w:top w:val="none" w:sz="0" w:space="0" w:color="auto"/>
        <w:left w:val="none" w:sz="0" w:space="0" w:color="auto"/>
        <w:bottom w:val="none" w:sz="0" w:space="0" w:color="auto"/>
        <w:right w:val="none" w:sz="0" w:space="0" w:color="auto"/>
      </w:divBdr>
      <w:divsChild>
        <w:div w:id="167819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3126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939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1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119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261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211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20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75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75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268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548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5631242">
      <w:bodyDiv w:val="1"/>
      <w:marLeft w:val="0"/>
      <w:marRight w:val="0"/>
      <w:marTop w:val="0"/>
      <w:marBottom w:val="0"/>
      <w:divBdr>
        <w:top w:val="none" w:sz="0" w:space="0" w:color="auto"/>
        <w:left w:val="none" w:sz="0" w:space="0" w:color="auto"/>
        <w:bottom w:val="none" w:sz="0" w:space="0" w:color="auto"/>
        <w:right w:val="none" w:sz="0" w:space="0" w:color="auto"/>
      </w:divBdr>
    </w:div>
    <w:div w:id="781924396">
      <w:bodyDiv w:val="1"/>
      <w:marLeft w:val="0"/>
      <w:marRight w:val="0"/>
      <w:marTop w:val="0"/>
      <w:marBottom w:val="0"/>
      <w:divBdr>
        <w:top w:val="none" w:sz="0" w:space="0" w:color="auto"/>
        <w:left w:val="none" w:sz="0" w:space="0" w:color="auto"/>
        <w:bottom w:val="none" w:sz="0" w:space="0" w:color="auto"/>
        <w:right w:val="none" w:sz="0" w:space="0" w:color="auto"/>
      </w:divBdr>
    </w:div>
    <w:div w:id="842473890">
      <w:bodyDiv w:val="1"/>
      <w:marLeft w:val="0"/>
      <w:marRight w:val="0"/>
      <w:marTop w:val="0"/>
      <w:marBottom w:val="0"/>
      <w:divBdr>
        <w:top w:val="none" w:sz="0" w:space="0" w:color="auto"/>
        <w:left w:val="none" w:sz="0" w:space="0" w:color="auto"/>
        <w:bottom w:val="none" w:sz="0" w:space="0" w:color="auto"/>
        <w:right w:val="none" w:sz="0" w:space="0" w:color="auto"/>
      </w:divBdr>
    </w:div>
    <w:div w:id="936016526">
      <w:bodyDiv w:val="1"/>
      <w:marLeft w:val="0"/>
      <w:marRight w:val="0"/>
      <w:marTop w:val="0"/>
      <w:marBottom w:val="0"/>
      <w:divBdr>
        <w:top w:val="none" w:sz="0" w:space="0" w:color="auto"/>
        <w:left w:val="none" w:sz="0" w:space="0" w:color="auto"/>
        <w:bottom w:val="none" w:sz="0" w:space="0" w:color="auto"/>
        <w:right w:val="none" w:sz="0" w:space="0" w:color="auto"/>
      </w:divBdr>
    </w:div>
    <w:div w:id="938827343">
      <w:bodyDiv w:val="1"/>
      <w:marLeft w:val="0"/>
      <w:marRight w:val="0"/>
      <w:marTop w:val="0"/>
      <w:marBottom w:val="0"/>
      <w:divBdr>
        <w:top w:val="none" w:sz="0" w:space="0" w:color="auto"/>
        <w:left w:val="none" w:sz="0" w:space="0" w:color="auto"/>
        <w:bottom w:val="none" w:sz="0" w:space="0" w:color="auto"/>
        <w:right w:val="none" w:sz="0" w:space="0" w:color="auto"/>
      </w:divBdr>
    </w:div>
    <w:div w:id="1021130933">
      <w:bodyDiv w:val="1"/>
      <w:marLeft w:val="0"/>
      <w:marRight w:val="0"/>
      <w:marTop w:val="0"/>
      <w:marBottom w:val="0"/>
      <w:divBdr>
        <w:top w:val="none" w:sz="0" w:space="0" w:color="auto"/>
        <w:left w:val="none" w:sz="0" w:space="0" w:color="auto"/>
        <w:bottom w:val="none" w:sz="0" w:space="0" w:color="auto"/>
        <w:right w:val="none" w:sz="0" w:space="0" w:color="auto"/>
      </w:divBdr>
    </w:div>
    <w:div w:id="1029793952">
      <w:bodyDiv w:val="1"/>
      <w:marLeft w:val="0"/>
      <w:marRight w:val="0"/>
      <w:marTop w:val="0"/>
      <w:marBottom w:val="0"/>
      <w:divBdr>
        <w:top w:val="none" w:sz="0" w:space="0" w:color="auto"/>
        <w:left w:val="none" w:sz="0" w:space="0" w:color="auto"/>
        <w:bottom w:val="none" w:sz="0" w:space="0" w:color="auto"/>
        <w:right w:val="none" w:sz="0" w:space="0" w:color="auto"/>
      </w:divBdr>
    </w:div>
    <w:div w:id="1122960515">
      <w:bodyDiv w:val="1"/>
      <w:marLeft w:val="0"/>
      <w:marRight w:val="0"/>
      <w:marTop w:val="0"/>
      <w:marBottom w:val="0"/>
      <w:divBdr>
        <w:top w:val="none" w:sz="0" w:space="0" w:color="auto"/>
        <w:left w:val="none" w:sz="0" w:space="0" w:color="auto"/>
        <w:bottom w:val="none" w:sz="0" w:space="0" w:color="auto"/>
        <w:right w:val="none" w:sz="0" w:space="0" w:color="auto"/>
      </w:divBdr>
    </w:div>
    <w:div w:id="1245452354">
      <w:bodyDiv w:val="1"/>
      <w:marLeft w:val="0"/>
      <w:marRight w:val="0"/>
      <w:marTop w:val="0"/>
      <w:marBottom w:val="0"/>
      <w:divBdr>
        <w:top w:val="none" w:sz="0" w:space="0" w:color="auto"/>
        <w:left w:val="none" w:sz="0" w:space="0" w:color="auto"/>
        <w:bottom w:val="none" w:sz="0" w:space="0" w:color="auto"/>
        <w:right w:val="none" w:sz="0" w:space="0" w:color="auto"/>
      </w:divBdr>
    </w:div>
    <w:div w:id="1351371770">
      <w:bodyDiv w:val="1"/>
      <w:marLeft w:val="0"/>
      <w:marRight w:val="0"/>
      <w:marTop w:val="0"/>
      <w:marBottom w:val="0"/>
      <w:divBdr>
        <w:top w:val="none" w:sz="0" w:space="0" w:color="auto"/>
        <w:left w:val="none" w:sz="0" w:space="0" w:color="auto"/>
        <w:bottom w:val="none" w:sz="0" w:space="0" w:color="auto"/>
        <w:right w:val="none" w:sz="0" w:space="0" w:color="auto"/>
      </w:divBdr>
    </w:div>
    <w:div w:id="1396389293">
      <w:bodyDiv w:val="1"/>
      <w:marLeft w:val="0"/>
      <w:marRight w:val="0"/>
      <w:marTop w:val="0"/>
      <w:marBottom w:val="0"/>
      <w:divBdr>
        <w:top w:val="none" w:sz="0" w:space="0" w:color="auto"/>
        <w:left w:val="none" w:sz="0" w:space="0" w:color="auto"/>
        <w:bottom w:val="none" w:sz="0" w:space="0" w:color="auto"/>
        <w:right w:val="none" w:sz="0" w:space="0" w:color="auto"/>
      </w:divBdr>
    </w:div>
    <w:div w:id="1399287861">
      <w:bodyDiv w:val="1"/>
      <w:marLeft w:val="0"/>
      <w:marRight w:val="0"/>
      <w:marTop w:val="0"/>
      <w:marBottom w:val="0"/>
      <w:divBdr>
        <w:top w:val="none" w:sz="0" w:space="0" w:color="auto"/>
        <w:left w:val="none" w:sz="0" w:space="0" w:color="auto"/>
        <w:bottom w:val="none" w:sz="0" w:space="0" w:color="auto"/>
        <w:right w:val="none" w:sz="0" w:space="0" w:color="auto"/>
      </w:divBdr>
    </w:div>
    <w:div w:id="1406221157">
      <w:bodyDiv w:val="1"/>
      <w:marLeft w:val="0"/>
      <w:marRight w:val="0"/>
      <w:marTop w:val="0"/>
      <w:marBottom w:val="0"/>
      <w:divBdr>
        <w:top w:val="none" w:sz="0" w:space="0" w:color="auto"/>
        <w:left w:val="none" w:sz="0" w:space="0" w:color="auto"/>
        <w:bottom w:val="none" w:sz="0" w:space="0" w:color="auto"/>
        <w:right w:val="none" w:sz="0" w:space="0" w:color="auto"/>
      </w:divBdr>
    </w:div>
    <w:div w:id="1441991596">
      <w:bodyDiv w:val="1"/>
      <w:marLeft w:val="0"/>
      <w:marRight w:val="0"/>
      <w:marTop w:val="0"/>
      <w:marBottom w:val="0"/>
      <w:divBdr>
        <w:top w:val="none" w:sz="0" w:space="0" w:color="auto"/>
        <w:left w:val="none" w:sz="0" w:space="0" w:color="auto"/>
        <w:bottom w:val="none" w:sz="0" w:space="0" w:color="auto"/>
        <w:right w:val="none" w:sz="0" w:space="0" w:color="auto"/>
      </w:divBdr>
    </w:div>
    <w:div w:id="1464276724">
      <w:bodyDiv w:val="1"/>
      <w:marLeft w:val="0"/>
      <w:marRight w:val="0"/>
      <w:marTop w:val="0"/>
      <w:marBottom w:val="0"/>
      <w:divBdr>
        <w:top w:val="none" w:sz="0" w:space="0" w:color="auto"/>
        <w:left w:val="none" w:sz="0" w:space="0" w:color="auto"/>
        <w:bottom w:val="none" w:sz="0" w:space="0" w:color="auto"/>
        <w:right w:val="none" w:sz="0" w:space="0" w:color="auto"/>
      </w:divBdr>
    </w:div>
    <w:div w:id="1574311401">
      <w:bodyDiv w:val="1"/>
      <w:marLeft w:val="0"/>
      <w:marRight w:val="0"/>
      <w:marTop w:val="0"/>
      <w:marBottom w:val="0"/>
      <w:divBdr>
        <w:top w:val="none" w:sz="0" w:space="0" w:color="auto"/>
        <w:left w:val="none" w:sz="0" w:space="0" w:color="auto"/>
        <w:bottom w:val="none" w:sz="0" w:space="0" w:color="auto"/>
        <w:right w:val="none" w:sz="0" w:space="0" w:color="auto"/>
      </w:divBdr>
      <w:divsChild>
        <w:div w:id="91995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29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7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519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37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74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34355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92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710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3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19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1742095">
      <w:bodyDiv w:val="1"/>
      <w:marLeft w:val="0"/>
      <w:marRight w:val="0"/>
      <w:marTop w:val="0"/>
      <w:marBottom w:val="0"/>
      <w:divBdr>
        <w:top w:val="none" w:sz="0" w:space="0" w:color="auto"/>
        <w:left w:val="none" w:sz="0" w:space="0" w:color="auto"/>
        <w:bottom w:val="none" w:sz="0" w:space="0" w:color="auto"/>
        <w:right w:val="none" w:sz="0" w:space="0" w:color="auto"/>
      </w:divBdr>
    </w:div>
    <w:div w:id="1600411987">
      <w:bodyDiv w:val="1"/>
      <w:marLeft w:val="0"/>
      <w:marRight w:val="0"/>
      <w:marTop w:val="0"/>
      <w:marBottom w:val="0"/>
      <w:divBdr>
        <w:top w:val="none" w:sz="0" w:space="0" w:color="auto"/>
        <w:left w:val="none" w:sz="0" w:space="0" w:color="auto"/>
        <w:bottom w:val="none" w:sz="0" w:space="0" w:color="auto"/>
        <w:right w:val="none" w:sz="0" w:space="0" w:color="auto"/>
      </w:divBdr>
    </w:div>
    <w:div w:id="1608779900">
      <w:bodyDiv w:val="1"/>
      <w:marLeft w:val="0"/>
      <w:marRight w:val="0"/>
      <w:marTop w:val="0"/>
      <w:marBottom w:val="0"/>
      <w:divBdr>
        <w:top w:val="none" w:sz="0" w:space="0" w:color="auto"/>
        <w:left w:val="none" w:sz="0" w:space="0" w:color="auto"/>
        <w:bottom w:val="none" w:sz="0" w:space="0" w:color="auto"/>
        <w:right w:val="none" w:sz="0" w:space="0" w:color="auto"/>
      </w:divBdr>
    </w:div>
    <w:div w:id="1628271380">
      <w:bodyDiv w:val="1"/>
      <w:marLeft w:val="0"/>
      <w:marRight w:val="0"/>
      <w:marTop w:val="0"/>
      <w:marBottom w:val="0"/>
      <w:divBdr>
        <w:top w:val="none" w:sz="0" w:space="0" w:color="auto"/>
        <w:left w:val="none" w:sz="0" w:space="0" w:color="auto"/>
        <w:bottom w:val="none" w:sz="0" w:space="0" w:color="auto"/>
        <w:right w:val="none" w:sz="0" w:space="0" w:color="auto"/>
      </w:divBdr>
    </w:div>
    <w:div w:id="1669089655">
      <w:bodyDiv w:val="1"/>
      <w:marLeft w:val="0"/>
      <w:marRight w:val="0"/>
      <w:marTop w:val="0"/>
      <w:marBottom w:val="0"/>
      <w:divBdr>
        <w:top w:val="none" w:sz="0" w:space="0" w:color="auto"/>
        <w:left w:val="none" w:sz="0" w:space="0" w:color="auto"/>
        <w:bottom w:val="none" w:sz="0" w:space="0" w:color="auto"/>
        <w:right w:val="none" w:sz="0" w:space="0" w:color="auto"/>
      </w:divBdr>
    </w:div>
    <w:div w:id="1773168117">
      <w:bodyDiv w:val="1"/>
      <w:marLeft w:val="0"/>
      <w:marRight w:val="0"/>
      <w:marTop w:val="0"/>
      <w:marBottom w:val="0"/>
      <w:divBdr>
        <w:top w:val="none" w:sz="0" w:space="0" w:color="auto"/>
        <w:left w:val="none" w:sz="0" w:space="0" w:color="auto"/>
        <w:bottom w:val="none" w:sz="0" w:space="0" w:color="auto"/>
        <w:right w:val="none" w:sz="0" w:space="0" w:color="auto"/>
      </w:divBdr>
    </w:div>
    <w:div w:id="2032150055">
      <w:bodyDiv w:val="1"/>
      <w:marLeft w:val="0"/>
      <w:marRight w:val="0"/>
      <w:marTop w:val="0"/>
      <w:marBottom w:val="0"/>
      <w:divBdr>
        <w:top w:val="none" w:sz="0" w:space="0" w:color="auto"/>
        <w:left w:val="none" w:sz="0" w:space="0" w:color="auto"/>
        <w:bottom w:val="none" w:sz="0" w:space="0" w:color="auto"/>
        <w:right w:val="none" w:sz="0" w:space="0" w:color="auto"/>
      </w:divBdr>
    </w:div>
    <w:div w:id="2072120145">
      <w:bodyDiv w:val="1"/>
      <w:marLeft w:val="0"/>
      <w:marRight w:val="0"/>
      <w:marTop w:val="0"/>
      <w:marBottom w:val="0"/>
      <w:divBdr>
        <w:top w:val="none" w:sz="0" w:space="0" w:color="auto"/>
        <w:left w:val="none" w:sz="0" w:space="0" w:color="auto"/>
        <w:bottom w:val="none" w:sz="0" w:space="0" w:color="auto"/>
        <w:right w:val="none" w:sz="0" w:space="0" w:color="auto"/>
      </w:divBdr>
    </w:div>
    <w:div w:id="2082293181">
      <w:bodyDiv w:val="1"/>
      <w:marLeft w:val="0"/>
      <w:marRight w:val="0"/>
      <w:marTop w:val="0"/>
      <w:marBottom w:val="0"/>
      <w:divBdr>
        <w:top w:val="none" w:sz="0" w:space="0" w:color="auto"/>
        <w:left w:val="none" w:sz="0" w:space="0" w:color="auto"/>
        <w:bottom w:val="none" w:sz="0" w:space="0" w:color="auto"/>
        <w:right w:val="none" w:sz="0" w:space="0" w:color="auto"/>
      </w:divBdr>
    </w:div>
    <w:div w:id="2127043577">
      <w:bodyDiv w:val="1"/>
      <w:marLeft w:val="0"/>
      <w:marRight w:val="0"/>
      <w:marTop w:val="0"/>
      <w:marBottom w:val="0"/>
      <w:divBdr>
        <w:top w:val="none" w:sz="0" w:space="0" w:color="auto"/>
        <w:left w:val="none" w:sz="0" w:space="0" w:color="auto"/>
        <w:bottom w:val="none" w:sz="0" w:space="0" w:color="auto"/>
        <w:right w:val="none" w:sz="0" w:space="0" w:color="auto"/>
      </w:divBdr>
    </w:div>
    <w:div w:id="21412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9F4D-35A9-4A48-98C7-AF50F24F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10</Pages>
  <Words>5507</Words>
  <Characters>31396</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36830</CharactersWithSpaces>
  <SharedDoc>false</SharedDoc>
  <HLinks>
    <vt:vector size="18" baseType="variant">
      <vt:variant>
        <vt:i4>3407956</vt:i4>
      </vt:variant>
      <vt:variant>
        <vt:i4>6</vt:i4>
      </vt:variant>
      <vt:variant>
        <vt:i4>0</vt:i4>
      </vt:variant>
      <vt:variant>
        <vt:i4>5</vt:i4>
      </vt:variant>
      <vt:variant>
        <vt:lpwstr/>
      </vt:variant>
      <vt:variant>
        <vt:lpwstr>mailto:naso@pec.comune.naso.me.it</vt:lpwstr>
      </vt:variant>
      <vt:variant>
        <vt:i4>1114180</vt:i4>
      </vt:variant>
      <vt:variant>
        <vt:i4>9</vt:i4>
      </vt:variant>
      <vt:variant>
        <vt:i4>0</vt:i4>
      </vt:variant>
      <vt:variant>
        <vt:i4>5</vt:i4>
      </vt:variant>
      <vt:variant>
        <vt:lpwstr>http://www.ucomidrogeosicilia.it/</vt:lpwstr>
      </vt:variant>
      <vt:variant>
        <vt:lpwstr/>
      </vt:variant>
      <vt:variant>
        <vt:i4>3735557</vt:i4>
      </vt:variant>
      <vt:variant>
        <vt:i4>6</vt:i4>
      </vt:variant>
      <vt:variant>
        <vt:i4>0</vt:i4>
      </vt:variant>
      <vt:variant>
        <vt:i4>5</vt:i4>
      </vt:variant>
      <vt:variant>
        <vt:lpwstr>mailto:info@ucomidrogeosicilia.it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giuseppeferrante</dc:creator>
  <cp:lastModifiedBy>Aldo Guarnieri</cp:lastModifiedBy>
  <cp:revision>110</cp:revision>
  <cp:lastPrinted>2023-02-21T14:58:00Z</cp:lastPrinted>
  <dcterms:created xsi:type="dcterms:W3CDTF">2019-09-23T13:43:00Z</dcterms:created>
  <dcterms:modified xsi:type="dcterms:W3CDTF">2023-02-21T14:58:00Z</dcterms:modified>
</cp:coreProperties>
</file>