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92CA4" w14:textId="77777777" w:rsidR="00540A47" w:rsidRDefault="005E44C4" w:rsidP="00540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F63FBE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SOSTITUTIVA AI SENSI DEGLI </w:t>
      </w:r>
      <w:proofErr w:type="gramStart"/>
      <w:r w:rsidR="00F63FBE" w:rsidRPr="00540A47">
        <w:rPr>
          <w:rFonts w:ascii="Times New Roman" w:hAnsi="Times New Roman" w:cs="Times New Roman"/>
          <w:b/>
          <w:bCs/>
          <w:sz w:val="24"/>
          <w:szCs w:val="24"/>
        </w:rPr>
        <w:t>ART .</w:t>
      </w:r>
      <w:proofErr w:type="gramEnd"/>
      <w:r w:rsidR="00F63FBE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 46 E</w:t>
      </w:r>
      <w:r w:rsidR="007169FB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FBE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47 DEL DPR 445/2000 </w:t>
      </w:r>
    </w:p>
    <w:p w14:paraId="32C5A6E2" w14:textId="77777777" w:rsidR="00540A47" w:rsidRDefault="007169FB" w:rsidP="00540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A47">
        <w:rPr>
          <w:rFonts w:ascii="Times New Roman" w:hAnsi="Times New Roman" w:cs="Times New Roman"/>
          <w:b/>
          <w:bCs/>
          <w:sz w:val="24"/>
          <w:szCs w:val="24"/>
        </w:rPr>
        <w:t>SUL</w:t>
      </w:r>
      <w:r w:rsidR="00EB6F15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 POSSESSO DEI REQUISITI</w:t>
      </w:r>
      <w:r w:rsidR="000E17CF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F15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bookmarkStart w:id="0" w:name="_Hlk227748732"/>
      <w:r w:rsidR="00EB6F15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L’AFFIDAMENTO DEI CONTRATTI PUBBLICI </w:t>
      </w:r>
      <w:bookmarkEnd w:id="0"/>
    </w:p>
    <w:p w14:paraId="0EF9F242" w14:textId="5CF15E90" w:rsidR="00EB6F15" w:rsidRPr="00540A47" w:rsidRDefault="00E17F84" w:rsidP="00540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A47">
        <w:rPr>
          <w:rFonts w:ascii="Times New Roman" w:hAnsi="Times New Roman" w:cs="Times New Roman"/>
          <w:b/>
          <w:bCs/>
          <w:sz w:val="24"/>
          <w:szCs w:val="24"/>
        </w:rPr>
        <w:t>AI SENSI DELL’ART</w:t>
      </w:r>
      <w:r w:rsidR="00233785"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88C" w:rsidRPr="00540A47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540A47">
        <w:rPr>
          <w:rFonts w:ascii="Times New Roman" w:hAnsi="Times New Roman" w:cs="Times New Roman"/>
          <w:b/>
          <w:bCs/>
          <w:sz w:val="24"/>
          <w:szCs w:val="24"/>
        </w:rPr>
        <w:t xml:space="preserve"> DEL D.LGS. N. 36/2023</w:t>
      </w:r>
    </w:p>
    <w:p w14:paraId="09C13236" w14:textId="77777777" w:rsidR="005E44C4" w:rsidRPr="005B4136" w:rsidRDefault="005E44C4" w:rsidP="005E44C4">
      <w:pPr>
        <w:pStyle w:val="Corpotesto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53AFE56F" w14:textId="77777777" w:rsidR="005E44C4" w:rsidRPr="005B4136" w:rsidRDefault="005E44C4" w:rsidP="005E44C4">
      <w:pPr>
        <w:pStyle w:val="Corpotesto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2D32575C" w14:textId="77777777" w:rsidR="00A33A52" w:rsidRPr="005B4136" w:rsidRDefault="00A33A52" w:rsidP="00A33A52">
      <w:pPr>
        <w:spacing w:after="2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5B4136">
        <w:rPr>
          <w:rFonts w:ascii="Times New Roman" w:hAnsi="Times New Roman" w:cs="Times New Roman"/>
          <w:b/>
          <w:sz w:val="24"/>
          <w:szCs w:val="24"/>
        </w:rPr>
        <w:t>Spett.le</w:t>
      </w:r>
      <w:r w:rsidRPr="005B413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b/>
          <w:sz w:val="24"/>
          <w:szCs w:val="24"/>
        </w:rPr>
        <w:t>COMUNE</w:t>
      </w:r>
      <w:r w:rsidRPr="005B41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b/>
          <w:sz w:val="24"/>
          <w:szCs w:val="24"/>
        </w:rPr>
        <w:t>DI</w:t>
      </w:r>
      <w:r w:rsidRPr="005B41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b/>
          <w:sz w:val="24"/>
          <w:szCs w:val="24"/>
        </w:rPr>
        <w:t>PALERMO</w:t>
      </w:r>
    </w:p>
    <w:p w14:paraId="7F4E27EE" w14:textId="77777777" w:rsidR="00A33A52" w:rsidRPr="005B4136" w:rsidRDefault="00A33A52" w:rsidP="00A33A52">
      <w:pPr>
        <w:pStyle w:val="Default"/>
        <w:ind w:left="5103"/>
        <w:rPr>
          <w:lang w:val="it-IT"/>
        </w:rPr>
      </w:pPr>
      <w:r w:rsidRPr="005B4136">
        <w:rPr>
          <w:lang w:val="it-IT"/>
        </w:rPr>
        <w:t>Al Comune di Palermo</w:t>
      </w:r>
    </w:p>
    <w:p w14:paraId="745EC88C" w14:textId="77777777" w:rsidR="00A33A52" w:rsidRPr="005B4136" w:rsidRDefault="00A33A52" w:rsidP="00A33A52">
      <w:pPr>
        <w:pStyle w:val="Default"/>
        <w:ind w:left="5103"/>
        <w:rPr>
          <w:lang w:val="it-IT"/>
        </w:rPr>
      </w:pPr>
      <w:r w:rsidRPr="005B4136">
        <w:rPr>
          <w:lang w:val="it-IT"/>
        </w:rPr>
        <w:t>Ufficio Turismo, Sport e Impianti Sportivi</w:t>
      </w:r>
    </w:p>
    <w:p w14:paraId="7340A30F" w14:textId="77777777" w:rsidR="00A33A52" w:rsidRPr="005B4136" w:rsidRDefault="00A33A52" w:rsidP="00A33A52">
      <w:pPr>
        <w:ind w:left="5103" w:right="148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color w:val="0462C1"/>
          <w:sz w:val="24"/>
          <w:szCs w:val="24"/>
        </w:rPr>
        <w:t>turismo@cert.comune.palermo.it</w:t>
      </w:r>
    </w:p>
    <w:p w14:paraId="11BC6E90" w14:textId="77777777" w:rsidR="00A33A52" w:rsidRPr="005B4136" w:rsidRDefault="00A33A52" w:rsidP="00A33A52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5194E482" w14:textId="77777777" w:rsidR="005E44C4" w:rsidRPr="005B4136" w:rsidRDefault="005E44C4" w:rsidP="005E44C4">
      <w:pPr>
        <w:pStyle w:val="Corpotesto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5780DD14" w14:textId="77777777" w:rsidR="00A33A52" w:rsidRPr="005B4136" w:rsidRDefault="00A33A52" w:rsidP="00A33A52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Il/la</w:t>
      </w:r>
      <w:r w:rsidRPr="005B41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140"/>
        <w:gridCol w:w="697"/>
        <w:gridCol w:w="1391"/>
        <w:gridCol w:w="425"/>
        <w:gridCol w:w="138"/>
        <w:gridCol w:w="566"/>
        <w:gridCol w:w="974"/>
        <w:gridCol w:w="1545"/>
        <w:gridCol w:w="3009"/>
      </w:tblGrid>
      <w:tr w:rsidR="00A33A52" w:rsidRPr="005B4136" w14:paraId="0368029B" w14:textId="77777777" w:rsidTr="00683F2C">
        <w:tc>
          <w:tcPr>
            <w:tcW w:w="10260" w:type="dxa"/>
            <w:gridSpan w:val="10"/>
            <w:tcBorders>
              <w:top w:val="single" w:sz="2" w:space="0" w:color="000000"/>
            </w:tcBorders>
          </w:tcPr>
          <w:p w14:paraId="05AE1BAA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720EAA01" w14:textId="77777777" w:rsidTr="00683F2C">
        <w:tc>
          <w:tcPr>
            <w:tcW w:w="2093" w:type="dxa"/>
            <w:gridSpan w:val="3"/>
          </w:tcPr>
          <w:p w14:paraId="4838B07A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8167" w:type="dxa"/>
            <w:gridSpan w:val="7"/>
            <w:tcBorders>
              <w:top w:val="nil"/>
              <w:bottom w:val="single" w:sz="2" w:space="0" w:color="000000"/>
            </w:tcBorders>
          </w:tcPr>
          <w:p w14:paraId="41D70CB1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1898BF9A" w14:textId="77777777" w:rsidTr="00683F2C">
        <w:tc>
          <w:tcPr>
            <w:tcW w:w="10260" w:type="dxa"/>
            <w:gridSpan w:val="10"/>
          </w:tcPr>
          <w:p w14:paraId="379CE20C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6DCA4734" w14:textId="77777777" w:rsidTr="00683F2C">
        <w:tc>
          <w:tcPr>
            <w:tcW w:w="1242" w:type="dxa"/>
          </w:tcPr>
          <w:p w14:paraId="36FB373C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 xml:space="preserve">Nato/ a </w:t>
            </w:r>
            <w:proofErr w:type="spellStart"/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bottom w:val="single" w:sz="2" w:space="0" w:color="000000"/>
            </w:tcBorders>
          </w:tcPr>
          <w:p w14:paraId="5E82CCCA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AF752F9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2" w:space="0" w:color="000000"/>
            </w:tcBorders>
          </w:tcPr>
          <w:p w14:paraId="5D370262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340F8" w14:textId="77777777" w:rsidR="00A33A52" w:rsidRPr="005B4136" w:rsidRDefault="00A33A52" w:rsidP="00683F2C">
            <w:pPr>
              <w:pStyle w:val="Corpotes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3064" w:type="dxa"/>
            <w:tcBorders>
              <w:top w:val="nil"/>
              <w:bottom w:val="single" w:sz="2" w:space="0" w:color="000000"/>
            </w:tcBorders>
          </w:tcPr>
          <w:p w14:paraId="54C03BFD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076511DB" w14:textId="77777777" w:rsidTr="00683F2C">
        <w:tc>
          <w:tcPr>
            <w:tcW w:w="10260" w:type="dxa"/>
            <w:gridSpan w:val="10"/>
          </w:tcPr>
          <w:p w14:paraId="041A7E1F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354D4225" w14:textId="77777777" w:rsidTr="00683F2C">
        <w:tc>
          <w:tcPr>
            <w:tcW w:w="1384" w:type="dxa"/>
            <w:gridSpan w:val="2"/>
          </w:tcPr>
          <w:p w14:paraId="4B6AA093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Residente a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2" w:space="0" w:color="000000"/>
            </w:tcBorders>
          </w:tcPr>
          <w:p w14:paraId="549F1313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B9A6A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5616" w:type="dxa"/>
            <w:gridSpan w:val="3"/>
            <w:tcBorders>
              <w:top w:val="nil"/>
              <w:bottom w:val="single" w:sz="2" w:space="0" w:color="000000"/>
            </w:tcBorders>
          </w:tcPr>
          <w:p w14:paraId="534FBE88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4CF64107" w14:textId="77777777" w:rsidTr="00683F2C">
        <w:tc>
          <w:tcPr>
            <w:tcW w:w="10260" w:type="dxa"/>
            <w:gridSpan w:val="10"/>
            <w:tcBorders>
              <w:bottom w:val="single" w:sz="2" w:space="0" w:color="000000"/>
            </w:tcBorders>
          </w:tcPr>
          <w:p w14:paraId="6FEF5E01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E297C57" w14:textId="44527807" w:rsidR="00A33A52" w:rsidRPr="005B4136" w:rsidRDefault="00A33A52" w:rsidP="00A33A52">
      <w:pPr>
        <w:pStyle w:val="Corpotesto"/>
        <w:spacing w:before="60" w:after="60" w:line="250" w:lineRule="exact"/>
        <w:rPr>
          <w:rFonts w:ascii="Times New Roman" w:hAnsi="Times New Roman" w:cs="Times New Roman"/>
          <w:spacing w:val="-1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In</w:t>
      </w:r>
      <w:r w:rsidRPr="005B41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qualità</w:t>
      </w:r>
      <w:r w:rsidRPr="005B41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 xml:space="preserve">di </w:t>
      </w:r>
      <w:sdt>
        <w:sdtPr>
          <w:rPr>
            <w:rFonts w:ascii="Times New Roman" w:hAnsi="Times New Roman" w:cs="Times New Roman"/>
            <w:sz w:val="24"/>
            <w:szCs w:val="24"/>
          </w:rPr>
          <w:id w:val="2684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A17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6A17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pacing w:val="-1"/>
          <w:sz w:val="24"/>
          <w:szCs w:val="24"/>
        </w:rPr>
        <w:t>Legale rappresentante</w:t>
      </w:r>
      <w:r w:rsidR="00626A17" w:rsidRPr="005B4136"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93117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A17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6A17" w:rsidRPr="005B4136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5B4136">
        <w:rPr>
          <w:rFonts w:ascii="Times New Roman" w:hAnsi="Times New Roman" w:cs="Times New Roman"/>
          <w:spacing w:val="-1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781"/>
        <w:gridCol w:w="47"/>
        <w:gridCol w:w="138"/>
        <w:gridCol w:w="1442"/>
        <w:gridCol w:w="905"/>
        <w:gridCol w:w="563"/>
        <w:gridCol w:w="92"/>
        <w:gridCol w:w="424"/>
        <w:gridCol w:w="142"/>
        <w:gridCol w:w="238"/>
        <w:gridCol w:w="984"/>
        <w:gridCol w:w="275"/>
        <w:gridCol w:w="3000"/>
        <w:gridCol w:w="237"/>
      </w:tblGrid>
      <w:tr w:rsidR="00A33A52" w:rsidRPr="005B4136" w14:paraId="1CAF2D19" w14:textId="77777777" w:rsidTr="00683F2C">
        <w:tc>
          <w:tcPr>
            <w:tcW w:w="10114" w:type="dxa"/>
            <w:gridSpan w:val="15"/>
            <w:tcBorders>
              <w:top w:val="single" w:sz="2" w:space="0" w:color="000000"/>
            </w:tcBorders>
          </w:tcPr>
          <w:p w14:paraId="3893E46E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5F55FD86" w14:textId="77777777" w:rsidTr="00683F2C">
        <w:tc>
          <w:tcPr>
            <w:tcW w:w="3258" w:type="dxa"/>
            <w:gridSpan w:val="5"/>
          </w:tcPr>
          <w:p w14:paraId="0761E975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Denominazione ente/impresa</w:t>
            </w:r>
            <w:r w:rsidRPr="005B41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6856" w:type="dxa"/>
            <w:gridSpan w:val="10"/>
            <w:tcBorders>
              <w:top w:val="nil"/>
              <w:bottom w:val="single" w:sz="2" w:space="0" w:color="000000"/>
            </w:tcBorders>
          </w:tcPr>
          <w:p w14:paraId="5245EB05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7621B3AC" w14:textId="77777777" w:rsidTr="00683F2C">
        <w:tc>
          <w:tcPr>
            <w:tcW w:w="10114" w:type="dxa"/>
            <w:gridSpan w:val="15"/>
          </w:tcPr>
          <w:p w14:paraId="00EBEE4D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696FB7BE" w14:textId="77777777" w:rsidTr="00683F2C">
        <w:tc>
          <w:tcPr>
            <w:tcW w:w="1794" w:type="dxa"/>
            <w:gridSpan w:val="4"/>
          </w:tcPr>
          <w:p w14:paraId="05F6B411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Forma giuridica:</w:t>
            </w:r>
          </w:p>
        </w:tc>
        <w:tc>
          <w:tcPr>
            <w:tcW w:w="8083" w:type="dxa"/>
            <w:gridSpan w:val="10"/>
            <w:tcBorders>
              <w:top w:val="nil"/>
              <w:bottom w:val="single" w:sz="2" w:space="0" w:color="000000"/>
            </w:tcBorders>
          </w:tcPr>
          <w:p w14:paraId="6466A273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0731169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2" w:rsidRPr="005B4136" w14:paraId="6A4AA522" w14:textId="77777777" w:rsidTr="00683F2C">
        <w:tc>
          <w:tcPr>
            <w:tcW w:w="10114" w:type="dxa"/>
            <w:gridSpan w:val="15"/>
          </w:tcPr>
          <w:p w14:paraId="7DE8E29D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62B874FB" w14:textId="77777777" w:rsidTr="00683F2C">
        <w:tc>
          <w:tcPr>
            <w:tcW w:w="1655" w:type="dxa"/>
            <w:gridSpan w:val="3"/>
          </w:tcPr>
          <w:p w14:paraId="4CADEC2E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codice fiscale:</w:t>
            </w:r>
          </w:p>
        </w:tc>
        <w:tc>
          <w:tcPr>
            <w:tcW w:w="3752" w:type="dxa"/>
            <w:gridSpan w:val="7"/>
            <w:tcBorders>
              <w:top w:val="nil"/>
              <w:bottom w:val="single" w:sz="2" w:space="0" w:color="000000"/>
            </w:tcBorders>
          </w:tcPr>
          <w:p w14:paraId="474A90F4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gridSpan w:val="3"/>
          </w:tcPr>
          <w:p w14:paraId="12A7BE3B" w14:textId="77777777" w:rsidR="00A33A52" w:rsidRPr="005B4136" w:rsidRDefault="00A33A52" w:rsidP="00683F2C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Partita iva:</w:t>
            </w:r>
          </w:p>
        </w:tc>
        <w:tc>
          <w:tcPr>
            <w:tcW w:w="3299" w:type="dxa"/>
            <w:gridSpan w:val="2"/>
            <w:tcBorders>
              <w:top w:val="nil"/>
              <w:bottom w:val="single" w:sz="2" w:space="0" w:color="000000"/>
            </w:tcBorders>
          </w:tcPr>
          <w:p w14:paraId="48398BE4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37951A91" w14:textId="77777777" w:rsidTr="00683F2C">
        <w:tc>
          <w:tcPr>
            <w:tcW w:w="10114" w:type="dxa"/>
            <w:gridSpan w:val="15"/>
          </w:tcPr>
          <w:p w14:paraId="596CA224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127AC466" w14:textId="77777777" w:rsidTr="00683F2C">
        <w:tc>
          <w:tcPr>
            <w:tcW w:w="1608" w:type="dxa"/>
            <w:gridSpan w:val="2"/>
          </w:tcPr>
          <w:p w14:paraId="6E28FE32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Con sede in</w:t>
            </w:r>
          </w:p>
        </w:tc>
        <w:tc>
          <w:tcPr>
            <w:tcW w:w="2574" w:type="dxa"/>
            <w:gridSpan w:val="4"/>
            <w:tcBorders>
              <w:top w:val="nil"/>
              <w:bottom w:val="single" w:sz="2" w:space="0" w:color="000000"/>
            </w:tcBorders>
          </w:tcPr>
          <w:p w14:paraId="35ACB5FB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3DCE34BA" w14:textId="77777777" w:rsidR="00A33A52" w:rsidRPr="005B4136" w:rsidRDefault="00A33A52" w:rsidP="00683F2C">
            <w:pPr>
              <w:pStyle w:val="Corpotes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5368" w:type="dxa"/>
            <w:gridSpan w:val="8"/>
            <w:tcBorders>
              <w:top w:val="nil"/>
              <w:bottom w:val="single" w:sz="2" w:space="0" w:color="000000"/>
            </w:tcBorders>
          </w:tcPr>
          <w:p w14:paraId="2AC9958B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7E55715B" w14:textId="77777777" w:rsidTr="00683F2C">
        <w:tc>
          <w:tcPr>
            <w:tcW w:w="10114" w:type="dxa"/>
            <w:gridSpan w:val="15"/>
          </w:tcPr>
          <w:p w14:paraId="0ACD3ACD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6CAC7AD5" w14:textId="77777777" w:rsidTr="00683F2C">
        <w:tc>
          <w:tcPr>
            <w:tcW w:w="817" w:type="dxa"/>
          </w:tcPr>
          <w:p w14:paraId="2EEABAAD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023" w:type="dxa"/>
            <w:gridSpan w:val="7"/>
            <w:tcBorders>
              <w:top w:val="nil"/>
              <w:bottom w:val="single" w:sz="2" w:space="0" w:color="000000"/>
            </w:tcBorders>
          </w:tcPr>
          <w:p w14:paraId="7E085A2F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178A706" w14:textId="77777777" w:rsidR="00A33A52" w:rsidRPr="005B4136" w:rsidRDefault="00A33A52" w:rsidP="00683F2C">
            <w:pPr>
              <w:pStyle w:val="Corpotes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PEC:</w:t>
            </w:r>
          </w:p>
        </w:tc>
        <w:tc>
          <w:tcPr>
            <w:tcW w:w="4565" w:type="dxa"/>
            <w:gridSpan w:val="4"/>
            <w:tcBorders>
              <w:top w:val="nil"/>
              <w:bottom w:val="single" w:sz="2" w:space="0" w:color="000000"/>
            </w:tcBorders>
          </w:tcPr>
          <w:p w14:paraId="2CAC6507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526D2A8D" w14:textId="77777777" w:rsidTr="00683F2C">
        <w:tc>
          <w:tcPr>
            <w:tcW w:w="10114" w:type="dxa"/>
            <w:gridSpan w:val="15"/>
          </w:tcPr>
          <w:p w14:paraId="2FF12D8C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52" w:rsidRPr="005B4136" w14:paraId="7BE1BDA5" w14:textId="77777777" w:rsidTr="00683F2C">
        <w:tc>
          <w:tcPr>
            <w:tcW w:w="1655" w:type="dxa"/>
            <w:gridSpan w:val="3"/>
          </w:tcPr>
          <w:p w14:paraId="41064322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Telefono fisso:</w:t>
            </w:r>
          </w:p>
        </w:tc>
        <w:tc>
          <w:tcPr>
            <w:tcW w:w="3610" w:type="dxa"/>
            <w:gridSpan w:val="6"/>
            <w:tcBorders>
              <w:top w:val="nil"/>
              <w:bottom w:val="single" w:sz="2" w:space="0" w:color="000000"/>
            </w:tcBorders>
          </w:tcPr>
          <w:p w14:paraId="284A3603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3"/>
          </w:tcPr>
          <w:p w14:paraId="4206CF95" w14:textId="77777777" w:rsidR="00A33A52" w:rsidRPr="005B4136" w:rsidRDefault="00A33A52" w:rsidP="00683F2C">
            <w:pPr>
              <w:pStyle w:val="Corpotes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6">
              <w:rPr>
                <w:rFonts w:ascii="Times New Roman" w:hAnsi="Times New Roman" w:cs="Times New Roman"/>
                <w:sz w:val="24"/>
                <w:szCs w:val="24"/>
              </w:rPr>
              <w:t>Cellulare:</w:t>
            </w:r>
          </w:p>
        </w:tc>
        <w:tc>
          <w:tcPr>
            <w:tcW w:w="3577" w:type="dxa"/>
            <w:gridSpan w:val="3"/>
            <w:tcBorders>
              <w:top w:val="nil"/>
              <w:bottom w:val="single" w:sz="2" w:space="0" w:color="000000"/>
            </w:tcBorders>
          </w:tcPr>
          <w:p w14:paraId="1A564D57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A52" w:rsidRPr="005B4136" w14:paraId="01ECCB66" w14:textId="77777777" w:rsidTr="00683F2C">
        <w:tc>
          <w:tcPr>
            <w:tcW w:w="10114" w:type="dxa"/>
            <w:gridSpan w:val="15"/>
            <w:tcBorders>
              <w:bottom w:val="single" w:sz="2" w:space="0" w:color="000000"/>
            </w:tcBorders>
          </w:tcPr>
          <w:p w14:paraId="1E35683E" w14:textId="77777777" w:rsidR="00A33A52" w:rsidRPr="005B4136" w:rsidRDefault="00A33A52" w:rsidP="00683F2C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6722DCF" w14:textId="45BFFBA4" w:rsidR="00023E12" w:rsidRPr="005B4136" w:rsidRDefault="00942A51" w:rsidP="009A5CBA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b/>
          <w:bCs/>
          <w:sz w:val="24"/>
          <w:szCs w:val="24"/>
        </w:rPr>
        <w:t>Tenuto conto</w:t>
      </w:r>
      <w:r w:rsidRPr="005B4136">
        <w:rPr>
          <w:rFonts w:ascii="Times New Roman" w:hAnsi="Times New Roman" w:cs="Times New Roman"/>
          <w:sz w:val="24"/>
          <w:szCs w:val="24"/>
        </w:rPr>
        <w:t xml:space="preserve"> che </w:t>
      </w:r>
      <w:r w:rsidR="00023E12" w:rsidRPr="005B4136">
        <w:rPr>
          <w:rFonts w:ascii="Times New Roman" w:hAnsi="Times New Roman" w:cs="Times New Roman"/>
          <w:sz w:val="24"/>
          <w:szCs w:val="24"/>
        </w:rPr>
        <w:t>ai sensi dell’art. 52 del Codice dei Contratti -D. Lgs. 36/2023-</w:t>
      </w:r>
      <w:r w:rsidR="00581493" w:rsidRPr="005B4136">
        <w:rPr>
          <w:rFonts w:ascii="Times New Roman" w:hAnsi="Times New Roman" w:cs="Times New Roman"/>
          <w:sz w:val="24"/>
          <w:szCs w:val="24"/>
        </w:rPr>
        <w:t>, nelle</w:t>
      </w:r>
      <w:r w:rsidR="00843B6A" w:rsidRPr="005B4136">
        <w:rPr>
          <w:rFonts w:ascii="Times New Roman" w:hAnsi="Times New Roman" w:cs="Times New Roman"/>
          <w:sz w:val="24"/>
          <w:szCs w:val="24"/>
        </w:rPr>
        <w:t xml:space="preserve"> procedure di affidamento di cui all’art. 50 comma 1 lett. a) e b) di importo inferiore a euro 40.000,</w:t>
      </w:r>
      <w:r w:rsidR="00581493" w:rsidRPr="005B4136">
        <w:rPr>
          <w:rFonts w:ascii="Times New Roman" w:hAnsi="Times New Roman" w:cs="Times New Roman"/>
          <w:sz w:val="24"/>
          <w:szCs w:val="24"/>
        </w:rPr>
        <w:t>00, gli</w:t>
      </w:r>
      <w:r w:rsidR="00843B6A" w:rsidRPr="005B4136">
        <w:rPr>
          <w:rFonts w:ascii="Times New Roman" w:hAnsi="Times New Roman" w:cs="Times New Roman"/>
          <w:sz w:val="24"/>
          <w:szCs w:val="24"/>
        </w:rPr>
        <w:t xml:space="preserve"> operatori economici attestano con dichiarazione sostitutiva di atto di notorietà il possesso dei requisiti di partecipazione e di qualificazione richiest</w:t>
      </w:r>
      <w:r w:rsidR="00023E12" w:rsidRPr="005B4136">
        <w:rPr>
          <w:rFonts w:ascii="Times New Roman" w:hAnsi="Times New Roman" w:cs="Times New Roman"/>
          <w:sz w:val="24"/>
          <w:szCs w:val="24"/>
        </w:rPr>
        <w:t xml:space="preserve">i, </w:t>
      </w:r>
    </w:p>
    <w:p w14:paraId="76DFFC0E" w14:textId="50E0EE4D" w:rsidR="00A95997" w:rsidRPr="005B4136" w:rsidRDefault="00A95997" w:rsidP="002737E4">
      <w:pPr>
        <w:ind w:left="43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1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bookmarkStart w:id="1" w:name="_Hlk227669897"/>
    <w:p w14:paraId="2AABB952" w14:textId="15AE443A" w:rsidR="00D75D5E" w:rsidRPr="005B4136" w:rsidRDefault="00537FC1" w:rsidP="000E17CF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162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A17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5D5E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816597" w:rsidRPr="005B4136">
        <w:rPr>
          <w:rFonts w:ascii="Times New Roman" w:hAnsi="Times New Roman" w:cs="Times New Roman"/>
          <w:sz w:val="24"/>
          <w:szCs w:val="24"/>
        </w:rPr>
        <w:t>Di essere in possesso dei requi</w:t>
      </w:r>
      <w:r w:rsidR="00D75D5E" w:rsidRPr="005B4136">
        <w:rPr>
          <w:rFonts w:ascii="Times New Roman" w:hAnsi="Times New Roman" w:cs="Times New Roman"/>
          <w:sz w:val="24"/>
          <w:szCs w:val="24"/>
        </w:rPr>
        <w:t xml:space="preserve">siti di ordine generale previsti dal </w:t>
      </w:r>
      <w:r w:rsidR="00F932B9" w:rsidRPr="005B4136">
        <w:rPr>
          <w:rFonts w:ascii="Times New Roman" w:hAnsi="Times New Roman" w:cs="Times New Roman"/>
          <w:sz w:val="24"/>
          <w:szCs w:val="24"/>
        </w:rPr>
        <w:t>D</w:t>
      </w:r>
      <w:r w:rsidR="00D75D5E" w:rsidRPr="005B4136">
        <w:rPr>
          <w:rFonts w:ascii="Times New Roman" w:hAnsi="Times New Roman" w:cs="Times New Roman"/>
          <w:sz w:val="24"/>
          <w:szCs w:val="24"/>
        </w:rPr>
        <w:t xml:space="preserve">. Lgs. 36/2023; </w:t>
      </w:r>
    </w:p>
    <w:bookmarkEnd w:id="1"/>
    <w:p w14:paraId="626791EE" w14:textId="3FDEEEC8" w:rsidR="00D57C3D" w:rsidRPr="005B4136" w:rsidRDefault="00537FC1" w:rsidP="00443306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98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7C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825663" w:rsidRPr="005B4136">
        <w:rPr>
          <w:rFonts w:ascii="Times New Roman" w:hAnsi="Times New Roman" w:cs="Times New Roman"/>
          <w:sz w:val="24"/>
          <w:szCs w:val="24"/>
        </w:rPr>
        <w:t xml:space="preserve">di non </w:t>
      </w:r>
      <w:r w:rsidR="003275F4" w:rsidRPr="005B4136">
        <w:rPr>
          <w:rFonts w:ascii="Times New Roman" w:hAnsi="Times New Roman" w:cs="Times New Roman"/>
          <w:sz w:val="24"/>
          <w:szCs w:val="24"/>
        </w:rPr>
        <w:t>trova</w:t>
      </w:r>
      <w:r w:rsidR="00825663" w:rsidRPr="005B4136">
        <w:rPr>
          <w:rFonts w:ascii="Times New Roman" w:hAnsi="Times New Roman" w:cs="Times New Roman"/>
          <w:sz w:val="24"/>
          <w:szCs w:val="24"/>
        </w:rPr>
        <w:t>rsi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8677A1" w:rsidRPr="005B4136">
        <w:rPr>
          <w:rFonts w:ascii="Times New Roman" w:hAnsi="Times New Roman" w:cs="Times New Roman"/>
          <w:sz w:val="24"/>
          <w:szCs w:val="24"/>
        </w:rPr>
        <w:t>nelle cause di esclusione dalla partecipazione ad una procedura di appalto o concessione</w:t>
      </w:r>
      <w:r w:rsidR="008677A1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77A1" w:rsidRPr="005B4136">
        <w:rPr>
          <w:rFonts w:ascii="Times New Roman" w:hAnsi="Times New Roman" w:cs="Times New Roman"/>
          <w:sz w:val="24"/>
          <w:szCs w:val="24"/>
        </w:rPr>
        <w:t>elencate nell’</w:t>
      </w:r>
      <w:r w:rsidR="008677A1" w:rsidRPr="005B4136">
        <w:rPr>
          <w:rFonts w:ascii="Times New Roman" w:hAnsi="Times New Roman" w:cs="Times New Roman"/>
          <w:b/>
          <w:bCs/>
          <w:sz w:val="24"/>
          <w:szCs w:val="24"/>
        </w:rPr>
        <w:t xml:space="preserve">art. 94 comma 1, </w:t>
      </w:r>
      <w:r w:rsidR="008677A1" w:rsidRPr="005B4136">
        <w:rPr>
          <w:rFonts w:ascii="Times New Roman" w:hAnsi="Times New Roman" w:cs="Times New Roman"/>
          <w:sz w:val="24"/>
          <w:szCs w:val="24"/>
        </w:rPr>
        <w:t xml:space="preserve">del D. Lgs. 36/2023, ovvero che nei propri confronti e nei confronti dei soggetti indicati al comma 3 dell’articolo 94 del D. Lgs. 36/2023 </w:t>
      </w:r>
      <w:r w:rsidR="00D57C3D" w:rsidRPr="005B4136">
        <w:rPr>
          <w:rFonts w:ascii="Times New Roman" w:hAnsi="Times New Roman" w:cs="Times New Roman"/>
          <w:sz w:val="24"/>
          <w:szCs w:val="24"/>
        </w:rPr>
        <w:t>non è stata pronunciata sentenza definitiva di condanna o emesso decreto penale di condanna divenuto irrevocabile, per uno dei seguenti reati</w:t>
      </w:r>
      <w:r w:rsidR="00CE6709" w:rsidRPr="005B4136">
        <w:rPr>
          <w:rFonts w:ascii="Times New Roman" w:hAnsi="Times New Roman" w:cs="Times New Roman"/>
          <w:sz w:val="24"/>
          <w:szCs w:val="24"/>
        </w:rPr>
        <w:t>:</w:t>
      </w:r>
      <w:r w:rsidR="00D57C3D" w:rsidRPr="005B4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9D7AB" w14:textId="24A70A25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a)</w:t>
      </w:r>
      <w:r w:rsidRPr="005B4136">
        <w:rPr>
          <w:rFonts w:ascii="Times New Roman" w:hAnsi="Times New Roman" w:cs="Times New Roman"/>
          <w:sz w:val="24"/>
          <w:szCs w:val="24"/>
        </w:rPr>
        <w:tab/>
        <w:t>delitti, consumati o tentati, di cui agli articoli 416, 416-bis del codice penale o</w:t>
      </w:r>
      <w:r w:rsidR="003275F4" w:rsidRPr="005B4136">
        <w:rPr>
          <w:rFonts w:ascii="Times New Roman" w:hAnsi="Times New Roman" w:cs="Times New Roman"/>
          <w:sz w:val="24"/>
          <w:szCs w:val="24"/>
        </w:rPr>
        <w:t>ppure</w:t>
      </w:r>
      <w:r w:rsidRPr="005B4136">
        <w:rPr>
          <w:rFonts w:ascii="Times New Roman" w:hAnsi="Times New Roman" w:cs="Times New Roman"/>
          <w:sz w:val="24"/>
          <w:szCs w:val="24"/>
        </w:rPr>
        <w:t xml:space="preserve"> delitti commessi avvalendosi delle condizioni previste dal predetto articolo 416-bis o</w:t>
      </w:r>
      <w:r w:rsidR="003275F4" w:rsidRPr="005B4136">
        <w:rPr>
          <w:rFonts w:ascii="Times New Roman" w:hAnsi="Times New Roman" w:cs="Times New Roman"/>
          <w:sz w:val="24"/>
          <w:szCs w:val="24"/>
        </w:rPr>
        <w:t>ppure</w:t>
      </w:r>
      <w:r w:rsidRPr="005B4136">
        <w:rPr>
          <w:rFonts w:ascii="Times New Roman" w:hAnsi="Times New Roman" w:cs="Times New Roman"/>
          <w:sz w:val="24"/>
          <w:szCs w:val="24"/>
        </w:rPr>
        <w:t xml:space="preserve"> al fine di agevolare l’attività delle associazioni previste dallo stesso articolo, nonché’ per i delitti, consumati</w:t>
      </w:r>
      <w:r w:rsidR="00904718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o</w:t>
      </w:r>
      <w:r w:rsidR="00904718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 xml:space="preserve">tentati, previsti dall’articolo 74 del decreto del Presidente della Repubblica 9 ottobre 1990, n. 309, dall’articolo 291quater del decreto del Presidente della Repubblica 23 gennaio 1973, n. 43 e dall’articolo </w:t>
      </w:r>
      <w:r w:rsidR="003275F4" w:rsidRPr="005B4136">
        <w:rPr>
          <w:rFonts w:ascii="Times New Roman" w:hAnsi="Times New Roman" w:cs="Times New Roman"/>
          <w:sz w:val="24"/>
          <w:szCs w:val="24"/>
        </w:rPr>
        <w:t xml:space="preserve">452 </w:t>
      </w:r>
      <w:proofErr w:type="spellStart"/>
      <w:r w:rsidR="003275F4" w:rsidRPr="005B4136">
        <w:rPr>
          <w:rFonts w:ascii="Times New Roman" w:hAnsi="Times New Roman" w:cs="Times New Roman"/>
          <w:sz w:val="24"/>
          <w:szCs w:val="24"/>
        </w:rPr>
        <w:t>quaterdecies</w:t>
      </w:r>
      <w:proofErr w:type="spellEnd"/>
      <w:r w:rsidR="003275F4" w:rsidRPr="005B4136">
        <w:rPr>
          <w:rFonts w:ascii="Times New Roman" w:hAnsi="Times New Roman" w:cs="Times New Roman"/>
          <w:sz w:val="24"/>
          <w:szCs w:val="24"/>
        </w:rPr>
        <w:t xml:space="preserve"> del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3275F4" w:rsidRPr="005B4136">
        <w:rPr>
          <w:rFonts w:ascii="Times New Roman" w:hAnsi="Times New Roman" w:cs="Times New Roman"/>
          <w:sz w:val="24"/>
          <w:szCs w:val="24"/>
        </w:rPr>
        <w:t>codice penale</w:t>
      </w:r>
      <w:r w:rsidRPr="005B4136">
        <w:rPr>
          <w:rFonts w:ascii="Times New Roman" w:hAnsi="Times New Roman" w:cs="Times New Roman"/>
          <w:sz w:val="24"/>
          <w:szCs w:val="24"/>
        </w:rPr>
        <w:t>, in quanto riconducibili alla partecipazione a un’organizzazione criminale, quale definita all’articolo 2 della decisione quadro 2008/841/GAI del Consiglio</w:t>
      </w:r>
      <w:r w:rsidR="003275F4" w:rsidRPr="005B4136">
        <w:rPr>
          <w:rFonts w:ascii="Times New Roman" w:hAnsi="Times New Roman" w:cs="Times New Roman"/>
          <w:sz w:val="24"/>
          <w:szCs w:val="24"/>
        </w:rPr>
        <w:t xml:space="preserve"> dell’Unione Europea del 24/10/2008</w:t>
      </w:r>
      <w:r w:rsidRPr="005B4136">
        <w:rPr>
          <w:rFonts w:ascii="Times New Roman" w:hAnsi="Times New Roman" w:cs="Times New Roman"/>
          <w:sz w:val="24"/>
          <w:szCs w:val="24"/>
        </w:rPr>
        <w:t>;</w:t>
      </w:r>
    </w:p>
    <w:p w14:paraId="7E73B001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5B4136">
        <w:rPr>
          <w:rFonts w:ascii="Times New Roman" w:hAnsi="Times New Roman" w:cs="Times New Roman"/>
          <w:sz w:val="24"/>
          <w:szCs w:val="24"/>
        </w:rPr>
        <w:tab/>
        <w:t>delitti, consumati o tentati, di cui agli articoli 317, 318, 319, 319-ter, 319-quater, 320, 321, 322, 322bis, 346- bis, 353, 353-bis, 354, 355 e 356 del codice penale nonché all’articolo 2635 del codice civile;</w:t>
      </w:r>
    </w:p>
    <w:p w14:paraId="3734245A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c)</w:t>
      </w:r>
      <w:r w:rsidRPr="005B4136">
        <w:rPr>
          <w:rFonts w:ascii="Times New Roman" w:hAnsi="Times New Roman" w:cs="Times New Roman"/>
          <w:sz w:val="24"/>
          <w:szCs w:val="24"/>
        </w:rPr>
        <w:tab/>
        <w:t>false comunicazioni sociali di cui agli articoli 2621 e 2622 del codice civile;</w:t>
      </w:r>
    </w:p>
    <w:p w14:paraId="666372A0" w14:textId="01EA19F6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d)</w:t>
      </w:r>
      <w:r w:rsidRPr="005B4136">
        <w:rPr>
          <w:rFonts w:ascii="Times New Roman" w:hAnsi="Times New Roman" w:cs="Times New Roman"/>
          <w:sz w:val="24"/>
          <w:szCs w:val="24"/>
        </w:rPr>
        <w:tab/>
        <w:t>frode ai sensi dell’articolo 1 della convenzione relativa alla tutela degli interessi finanziari delle Comunità europee</w:t>
      </w:r>
      <w:r w:rsidR="003275F4" w:rsidRPr="005B4136">
        <w:rPr>
          <w:rFonts w:ascii="Times New Roman" w:hAnsi="Times New Roman" w:cs="Times New Roman"/>
          <w:sz w:val="24"/>
          <w:szCs w:val="24"/>
        </w:rPr>
        <w:t xml:space="preserve"> del 26/07/1995</w:t>
      </w:r>
      <w:r w:rsidRPr="005B4136">
        <w:rPr>
          <w:rFonts w:ascii="Times New Roman" w:hAnsi="Times New Roman" w:cs="Times New Roman"/>
          <w:sz w:val="24"/>
          <w:szCs w:val="24"/>
        </w:rPr>
        <w:t>;</w:t>
      </w:r>
    </w:p>
    <w:p w14:paraId="10314D7A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e)</w:t>
      </w:r>
      <w:r w:rsidRPr="005B4136">
        <w:rPr>
          <w:rFonts w:ascii="Times New Roman" w:hAnsi="Times New Roman" w:cs="Times New Roman"/>
          <w:sz w:val="24"/>
          <w:szCs w:val="24"/>
        </w:rPr>
        <w:tab/>
        <w:t>delitti, consumati o tentati, commessi con finalità di terrorismo, anche internazionale, e di eversione dell’ordine costituzionale reati terroristici o reati connessi alle attività terroristiche;</w:t>
      </w:r>
    </w:p>
    <w:p w14:paraId="4E7603A2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f)</w:t>
      </w:r>
      <w:r w:rsidRPr="005B4136">
        <w:rPr>
          <w:rFonts w:ascii="Times New Roman" w:hAnsi="Times New Roman" w:cs="Times New Roman"/>
          <w:sz w:val="24"/>
          <w:szCs w:val="24"/>
        </w:rPr>
        <w:tab/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20762E2D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g)</w:t>
      </w:r>
      <w:r w:rsidRPr="005B4136">
        <w:rPr>
          <w:rFonts w:ascii="Times New Roman" w:hAnsi="Times New Roman" w:cs="Times New Roman"/>
          <w:sz w:val="24"/>
          <w:szCs w:val="24"/>
        </w:rPr>
        <w:tab/>
        <w:t>sfruttamento del lavoro minorile e altre forme di tratta di esseri umani definite con il decreto legislativo 4 marzo 2014, n. 24;</w:t>
      </w:r>
    </w:p>
    <w:p w14:paraId="66E46BBB" w14:textId="3AA5E5B9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h)</w:t>
      </w:r>
      <w:r w:rsidRPr="005B4136">
        <w:rPr>
          <w:rFonts w:ascii="Times New Roman" w:hAnsi="Times New Roman" w:cs="Times New Roman"/>
          <w:sz w:val="24"/>
          <w:szCs w:val="24"/>
        </w:rPr>
        <w:tab/>
        <w:t>ogni altro delitto da cui derivi, quale pena accessoria, l’incapacità di contrattare con la pubblica Amministrazione;</w:t>
      </w:r>
    </w:p>
    <w:p w14:paraId="4E1AE515" w14:textId="46DDC9F9" w:rsidR="00571444" w:rsidRPr="005B4136" w:rsidRDefault="00537FC1" w:rsidP="00443306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927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7C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825663" w:rsidRPr="005B4136">
        <w:rPr>
          <w:rFonts w:ascii="Times New Roman" w:hAnsi="Times New Roman" w:cs="Times New Roman"/>
          <w:sz w:val="24"/>
          <w:szCs w:val="24"/>
        </w:rPr>
        <w:t>d</w:t>
      </w:r>
      <w:r w:rsidR="00FE3F8E" w:rsidRPr="005B4136">
        <w:rPr>
          <w:rFonts w:ascii="Times New Roman" w:hAnsi="Times New Roman" w:cs="Times New Roman"/>
          <w:sz w:val="24"/>
          <w:szCs w:val="24"/>
        </w:rPr>
        <w:t>i non trovarsi nelle cause di esclusione dalla partecipazione ad una procedura di appalto o concessione</w:t>
      </w:r>
      <w:r w:rsidR="00FE3F8E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E3F8E" w:rsidRPr="005B4136">
        <w:rPr>
          <w:rFonts w:ascii="Times New Roman" w:hAnsi="Times New Roman" w:cs="Times New Roman"/>
          <w:sz w:val="24"/>
          <w:szCs w:val="24"/>
        </w:rPr>
        <w:t xml:space="preserve">elencate nell’art. </w:t>
      </w:r>
      <w:r w:rsidR="00FE3F8E" w:rsidRPr="005B4136">
        <w:rPr>
          <w:rFonts w:ascii="Times New Roman" w:hAnsi="Times New Roman" w:cs="Times New Roman"/>
          <w:b/>
          <w:bCs/>
          <w:sz w:val="24"/>
          <w:szCs w:val="24"/>
        </w:rPr>
        <w:t xml:space="preserve">94 comma 2 </w:t>
      </w:r>
      <w:r w:rsidR="00FE3F8E" w:rsidRPr="005B4136">
        <w:rPr>
          <w:rFonts w:ascii="Times New Roman" w:hAnsi="Times New Roman" w:cs="Times New Roman"/>
          <w:sz w:val="24"/>
          <w:szCs w:val="24"/>
        </w:rPr>
        <w:t xml:space="preserve">del D. Lgs. 36/2023, ovvero che nei propri confronti e nei confronti dei soggetti indicati al comma 3 dell’articolo </w:t>
      </w:r>
      <w:r w:rsidR="000E17CF" w:rsidRPr="005B4136">
        <w:rPr>
          <w:rFonts w:ascii="Times New Roman" w:hAnsi="Times New Roman" w:cs="Times New Roman"/>
          <w:sz w:val="24"/>
          <w:szCs w:val="24"/>
        </w:rPr>
        <w:t>94 non</w:t>
      </w:r>
      <w:r w:rsidR="00571444" w:rsidRPr="005B4136">
        <w:rPr>
          <w:rFonts w:ascii="Times New Roman" w:hAnsi="Times New Roman" w:cs="Times New Roman"/>
          <w:sz w:val="24"/>
          <w:szCs w:val="24"/>
        </w:rPr>
        <w:t xml:space="preserve"> sussist</w:t>
      </w:r>
      <w:r w:rsidR="00133E3A" w:rsidRPr="005B4136">
        <w:rPr>
          <w:rFonts w:ascii="Times New Roman" w:hAnsi="Times New Roman" w:cs="Times New Roman"/>
          <w:sz w:val="24"/>
          <w:szCs w:val="24"/>
        </w:rPr>
        <w:t>ono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133E3A" w:rsidRPr="005B4136">
        <w:rPr>
          <w:rFonts w:ascii="Times New Roman" w:hAnsi="Times New Roman" w:cs="Times New Roman"/>
          <w:sz w:val="24"/>
          <w:szCs w:val="24"/>
        </w:rPr>
        <w:t xml:space="preserve">le ragioni di </w:t>
      </w:r>
      <w:r w:rsidR="00571444" w:rsidRPr="005B4136">
        <w:rPr>
          <w:rFonts w:ascii="Times New Roman" w:hAnsi="Times New Roman" w:cs="Times New Roman"/>
          <w:sz w:val="24"/>
          <w:szCs w:val="24"/>
        </w:rPr>
        <w:t>decadenza</w:t>
      </w:r>
      <w:r w:rsidR="00133E3A" w:rsidRPr="005B4136">
        <w:rPr>
          <w:rFonts w:ascii="Times New Roman" w:hAnsi="Times New Roman" w:cs="Times New Roman"/>
          <w:sz w:val="24"/>
          <w:szCs w:val="24"/>
        </w:rPr>
        <w:t xml:space="preserve">, di </w:t>
      </w:r>
      <w:r w:rsidR="00571444" w:rsidRPr="005B4136">
        <w:rPr>
          <w:rFonts w:ascii="Times New Roman" w:hAnsi="Times New Roman" w:cs="Times New Roman"/>
          <w:sz w:val="24"/>
          <w:szCs w:val="24"/>
        </w:rPr>
        <w:t xml:space="preserve">sospensione </w:t>
      </w:r>
      <w:r w:rsidR="00133E3A" w:rsidRPr="005B4136">
        <w:rPr>
          <w:rFonts w:ascii="Times New Roman" w:hAnsi="Times New Roman" w:cs="Times New Roman"/>
          <w:sz w:val="24"/>
          <w:szCs w:val="24"/>
        </w:rPr>
        <w:t>o di divieto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133E3A" w:rsidRPr="005B4136">
        <w:rPr>
          <w:rFonts w:ascii="Times New Roman" w:hAnsi="Times New Roman" w:cs="Times New Roman"/>
          <w:sz w:val="24"/>
          <w:szCs w:val="24"/>
        </w:rPr>
        <w:t xml:space="preserve">previste </w:t>
      </w:r>
      <w:r w:rsidR="00571444" w:rsidRPr="005B4136">
        <w:rPr>
          <w:rFonts w:ascii="Times New Roman" w:hAnsi="Times New Roman" w:cs="Times New Roman"/>
          <w:sz w:val="24"/>
          <w:szCs w:val="24"/>
        </w:rPr>
        <w:t>dall’articolo 67 del codice delle leggi antimafia e delle misure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571444" w:rsidRPr="005B4136">
        <w:rPr>
          <w:rFonts w:ascii="Times New Roman" w:hAnsi="Times New Roman" w:cs="Times New Roman"/>
          <w:sz w:val="24"/>
          <w:szCs w:val="24"/>
        </w:rPr>
        <w:t xml:space="preserve">di prevenzione, di cui al decreto legislativo </w:t>
      </w:r>
      <w:r w:rsidR="00133E3A" w:rsidRPr="005B4136">
        <w:rPr>
          <w:rFonts w:ascii="Times New Roman" w:hAnsi="Times New Roman" w:cs="Times New Roman"/>
          <w:sz w:val="24"/>
          <w:szCs w:val="24"/>
        </w:rPr>
        <w:t xml:space="preserve">n. 159/2011 </w:t>
      </w:r>
      <w:r w:rsidR="00571444" w:rsidRPr="005B4136">
        <w:rPr>
          <w:rFonts w:ascii="Times New Roman" w:hAnsi="Times New Roman" w:cs="Times New Roman"/>
          <w:sz w:val="24"/>
          <w:szCs w:val="24"/>
        </w:rPr>
        <w:t>o di un tentativo di infiltrazione mafiosa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571444" w:rsidRPr="005B4136">
        <w:rPr>
          <w:rFonts w:ascii="Times New Roman" w:hAnsi="Times New Roman" w:cs="Times New Roman"/>
          <w:sz w:val="24"/>
          <w:szCs w:val="24"/>
        </w:rPr>
        <w:t xml:space="preserve">di cui all’articolo 84 comma 4 del medesimo codice. Resta fermo quanto previsto dagli articoli 88, comma 4- bis, e 92, commi 2 e 3, del codice di cui al decreto legislativo n. 159 del 2011, con riferimento </w:t>
      </w:r>
      <w:r w:rsidR="000E17CF" w:rsidRPr="005B4136">
        <w:rPr>
          <w:rFonts w:ascii="Times New Roman" w:hAnsi="Times New Roman" w:cs="Times New Roman"/>
          <w:sz w:val="24"/>
          <w:szCs w:val="24"/>
        </w:rPr>
        <w:t>rispettivamente alle</w:t>
      </w:r>
      <w:r w:rsidR="00571444" w:rsidRPr="005B4136">
        <w:rPr>
          <w:rFonts w:ascii="Times New Roman" w:hAnsi="Times New Roman" w:cs="Times New Roman"/>
          <w:sz w:val="24"/>
          <w:szCs w:val="24"/>
        </w:rPr>
        <w:t xml:space="preserve"> comunicazioni antimafia e alle informazioni antimafia;</w:t>
      </w:r>
    </w:p>
    <w:p w14:paraId="56E09552" w14:textId="435EC18F" w:rsidR="00571444" w:rsidRPr="005B4136" w:rsidRDefault="00537FC1" w:rsidP="00DE6FD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7342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7C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0546B8" w:rsidRPr="005B4136">
        <w:rPr>
          <w:rFonts w:ascii="Times New Roman" w:hAnsi="Times New Roman" w:cs="Times New Roman"/>
          <w:sz w:val="24"/>
          <w:szCs w:val="24"/>
        </w:rPr>
        <w:t xml:space="preserve">di non versare </w:t>
      </w:r>
      <w:r w:rsidR="00133E3A" w:rsidRPr="005B4136">
        <w:rPr>
          <w:rFonts w:ascii="Times New Roman" w:hAnsi="Times New Roman" w:cs="Times New Roman"/>
          <w:sz w:val="24"/>
          <w:szCs w:val="24"/>
        </w:rPr>
        <w:t>in alcuna d</w:t>
      </w:r>
      <w:r w:rsidR="00571444" w:rsidRPr="005B4136">
        <w:rPr>
          <w:rFonts w:ascii="Times New Roman" w:hAnsi="Times New Roman" w:cs="Times New Roman"/>
          <w:sz w:val="24"/>
          <w:szCs w:val="24"/>
        </w:rPr>
        <w:t>elle cause di esclusion</w:t>
      </w:r>
      <w:r w:rsidR="00133E3A" w:rsidRPr="005B4136">
        <w:rPr>
          <w:rFonts w:ascii="Times New Roman" w:hAnsi="Times New Roman" w:cs="Times New Roman"/>
          <w:sz w:val="24"/>
          <w:szCs w:val="24"/>
        </w:rPr>
        <w:t>e di cui all</w:t>
      </w:r>
      <w:r w:rsidR="00571444" w:rsidRPr="005B4136">
        <w:rPr>
          <w:rFonts w:ascii="Times New Roman" w:hAnsi="Times New Roman" w:cs="Times New Roman"/>
          <w:b/>
          <w:bCs/>
          <w:sz w:val="24"/>
          <w:szCs w:val="24"/>
        </w:rPr>
        <w:t>’art. 94 comma 5</w:t>
      </w:r>
      <w:r w:rsidR="00571444" w:rsidRPr="005B4136">
        <w:rPr>
          <w:rFonts w:ascii="Times New Roman" w:hAnsi="Times New Roman" w:cs="Times New Roman"/>
          <w:sz w:val="24"/>
          <w:szCs w:val="24"/>
        </w:rPr>
        <w:t xml:space="preserve"> del D. Lgs. 36/2023,</w:t>
      </w:r>
      <w:r w:rsidR="00131164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571444" w:rsidRPr="005B4136">
        <w:rPr>
          <w:rFonts w:ascii="Times New Roman" w:hAnsi="Times New Roman" w:cs="Times New Roman"/>
          <w:sz w:val="24"/>
          <w:szCs w:val="24"/>
        </w:rPr>
        <w:t>ovvero:</w:t>
      </w:r>
    </w:p>
    <w:p w14:paraId="00CD436F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a)</w:t>
      </w:r>
      <w:r w:rsidRPr="005B4136">
        <w:rPr>
          <w:rFonts w:ascii="Times New Roman" w:hAnsi="Times New Roman" w:cs="Times New Roman"/>
          <w:sz w:val="24"/>
          <w:szCs w:val="24"/>
        </w:rPr>
        <w:tab/>
        <w:t>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5DA0A83A" w14:textId="2BD991C5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b)</w:t>
      </w:r>
      <w:r w:rsidRPr="005B4136">
        <w:rPr>
          <w:rFonts w:ascii="Times New Roman" w:hAnsi="Times New Roman" w:cs="Times New Roman"/>
          <w:sz w:val="24"/>
          <w:szCs w:val="24"/>
        </w:rPr>
        <w:tab/>
        <w:t xml:space="preserve">operatore economico che non abbia presentato la certificazione di cui all'articolo 17 della legge 12 marzo 1999, n. 68, ovvero non abbia presentato dichiarazione sostitutiva della sussistenza del </w:t>
      </w:r>
      <w:r w:rsidR="00581494" w:rsidRPr="005B4136">
        <w:rPr>
          <w:rFonts w:ascii="Times New Roman" w:hAnsi="Times New Roman" w:cs="Times New Roman"/>
          <w:sz w:val="24"/>
          <w:szCs w:val="24"/>
        </w:rPr>
        <w:t xml:space="preserve">medesimo </w:t>
      </w:r>
      <w:r w:rsidRPr="005B4136">
        <w:rPr>
          <w:rFonts w:ascii="Times New Roman" w:hAnsi="Times New Roman" w:cs="Times New Roman"/>
          <w:sz w:val="24"/>
          <w:szCs w:val="24"/>
        </w:rPr>
        <w:t>requisito;</w:t>
      </w:r>
    </w:p>
    <w:p w14:paraId="7762AE08" w14:textId="7BF177B3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c)</w:t>
      </w:r>
      <w:r w:rsidRPr="005B4136">
        <w:rPr>
          <w:rFonts w:ascii="Times New Roman" w:hAnsi="Times New Roman" w:cs="Times New Roman"/>
          <w:sz w:val="24"/>
          <w:szCs w:val="24"/>
        </w:rPr>
        <w:tab/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</w:t>
      </w:r>
      <w:r w:rsidR="00581494" w:rsidRPr="005B4136">
        <w:rPr>
          <w:rFonts w:ascii="Times New Roman" w:hAnsi="Times New Roman" w:cs="Times New Roman"/>
          <w:sz w:val="24"/>
          <w:szCs w:val="24"/>
        </w:rPr>
        <w:t>a</w:t>
      </w:r>
      <w:r w:rsidRPr="005B4136">
        <w:rPr>
          <w:rFonts w:ascii="Times New Roman" w:hAnsi="Times New Roman" w:cs="Times New Roman"/>
          <w:sz w:val="24"/>
          <w:szCs w:val="24"/>
        </w:rPr>
        <w:t>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1FBB62F7" w14:textId="66A58D5A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d)</w:t>
      </w:r>
      <w:r w:rsidRPr="005B4136">
        <w:rPr>
          <w:rFonts w:ascii="Times New Roman" w:hAnsi="Times New Roman" w:cs="Times New Roman"/>
          <w:sz w:val="24"/>
          <w:szCs w:val="24"/>
        </w:rPr>
        <w:tab/>
        <w:t xml:space="preserve"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</w:t>
      </w:r>
      <w:r w:rsidR="00825663" w:rsidRPr="005B4136">
        <w:rPr>
          <w:rFonts w:ascii="Times New Roman" w:hAnsi="Times New Roman" w:cs="Times New Roman"/>
          <w:sz w:val="24"/>
          <w:szCs w:val="24"/>
        </w:rPr>
        <w:t>5</w:t>
      </w:r>
      <w:r w:rsidRPr="005B4136">
        <w:rPr>
          <w:rFonts w:ascii="Times New Roman" w:hAnsi="Times New Roman" w:cs="Times New Roman"/>
          <w:sz w:val="24"/>
          <w:szCs w:val="24"/>
        </w:rPr>
        <w:t xml:space="preserve">, del regio decreto 16 marzo 1942, n. 267 e dall'articolo 124 del presente codice. L'esclusione non opera se, entro la data dell'aggiudicazione, sono stati adottati i provvedimenti di cui all'articolo 186-bis, comma </w:t>
      </w:r>
      <w:r w:rsidR="00825663" w:rsidRPr="005B4136">
        <w:rPr>
          <w:rFonts w:ascii="Times New Roman" w:hAnsi="Times New Roman" w:cs="Times New Roman"/>
          <w:sz w:val="24"/>
          <w:szCs w:val="24"/>
        </w:rPr>
        <w:t>4</w:t>
      </w:r>
      <w:r w:rsidRPr="005B4136">
        <w:rPr>
          <w:rFonts w:ascii="Times New Roman" w:hAnsi="Times New Roman" w:cs="Times New Roman"/>
          <w:sz w:val="24"/>
          <w:szCs w:val="24"/>
        </w:rPr>
        <w:t xml:space="preserve">, del regio decreto 16 marzo 1942, n. 267 e all'articolo 95, commi 3 e 4, del codice di cui al decreto legislativo n. 14 del 2019, a meno che non intervengano ulteriori circostanze escludenti </w:t>
      </w:r>
      <w:r w:rsidRPr="005B4136">
        <w:rPr>
          <w:rFonts w:ascii="Times New Roman" w:hAnsi="Times New Roman" w:cs="Times New Roman"/>
          <w:sz w:val="24"/>
          <w:szCs w:val="24"/>
        </w:rPr>
        <w:lastRenderedPageBreak/>
        <w:t>relative alle procedur</w:t>
      </w:r>
      <w:r w:rsidR="00825663" w:rsidRPr="005B4136">
        <w:rPr>
          <w:rFonts w:ascii="Times New Roman" w:hAnsi="Times New Roman" w:cs="Times New Roman"/>
          <w:sz w:val="24"/>
          <w:szCs w:val="24"/>
        </w:rPr>
        <w:t>e</w:t>
      </w:r>
      <w:r w:rsidRPr="005B4136">
        <w:rPr>
          <w:rFonts w:ascii="Times New Roman" w:hAnsi="Times New Roman" w:cs="Times New Roman"/>
          <w:sz w:val="24"/>
          <w:szCs w:val="24"/>
        </w:rPr>
        <w:t xml:space="preserve"> concorsuali;</w:t>
      </w:r>
    </w:p>
    <w:p w14:paraId="72D07385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e)</w:t>
      </w:r>
      <w:r w:rsidRPr="005B4136">
        <w:rPr>
          <w:rFonts w:ascii="Times New Roman" w:hAnsi="Times New Roman" w:cs="Times New Roman"/>
          <w:sz w:val="24"/>
          <w:szCs w:val="24"/>
        </w:rPr>
        <w:tab/>
        <w:t>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14:paraId="41ECB4B2" w14:textId="77777777" w:rsidR="00571444" w:rsidRPr="005B4136" w:rsidRDefault="00571444" w:rsidP="00443306">
      <w:pPr>
        <w:pStyle w:val="Paragrafoelenco"/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f)</w:t>
      </w:r>
      <w:r w:rsidRPr="005B4136">
        <w:rPr>
          <w:rFonts w:ascii="Times New Roman" w:hAnsi="Times New Roman" w:cs="Times New Roman"/>
          <w:sz w:val="24"/>
          <w:szCs w:val="24"/>
        </w:rPr>
        <w:tab/>
        <w:t>operatore economico iscritto nel casellario informatico tenuto dall'ANAC per aver presentato false dichiarazioni o falsa documentazione ai fini del rilascio dell'attestazione di qualificazione, per il periodo durante il quale perdura l'iscrizione;</w:t>
      </w:r>
    </w:p>
    <w:p w14:paraId="22C7F02C" w14:textId="514104AF" w:rsidR="00FB30F0" w:rsidRPr="005B4136" w:rsidRDefault="00537FC1" w:rsidP="00443306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6677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7C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di non trovarsi nelle cause di esclusione dalla partecipazione ad una procedura di Appalto o concessione elencante nell’</w:t>
      </w:r>
      <w:r w:rsidR="00FB30F0" w:rsidRPr="005B4136">
        <w:rPr>
          <w:rFonts w:ascii="Times New Roman" w:hAnsi="Times New Roman" w:cs="Times New Roman"/>
          <w:b/>
          <w:bCs/>
          <w:sz w:val="24"/>
          <w:szCs w:val="24"/>
        </w:rPr>
        <w:t xml:space="preserve">art. 94 comma 6 </w:t>
      </w:r>
      <w:r w:rsidR="00FB30F0" w:rsidRPr="005B4136">
        <w:rPr>
          <w:rFonts w:ascii="Times New Roman" w:hAnsi="Times New Roman" w:cs="Times New Roman"/>
          <w:sz w:val="24"/>
          <w:szCs w:val="24"/>
        </w:rPr>
        <w:t>del D. Lgs. 36/2023, ovvero di non aver commesso violazioni gravi, definitivamente accertate, degli obblighi relativi al pagamento delle imposte e tasse o dei contributi previdenziali, secondo la legislazione italiana o quella dello Stato in cui sono stabiliti (</w:t>
      </w:r>
      <w:proofErr w:type="spellStart"/>
      <w:proofErr w:type="gramStart"/>
      <w:r w:rsidR="00FB30F0" w:rsidRPr="005B4136">
        <w:rPr>
          <w:rFonts w:ascii="Times New Roman" w:hAnsi="Times New Roman" w:cs="Times New Roman"/>
          <w:sz w:val="24"/>
          <w:szCs w:val="24"/>
        </w:rPr>
        <w:t>cfr.Allegato</w:t>
      </w:r>
      <w:proofErr w:type="spellEnd"/>
      <w:proofErr w:type="gramEnd"/>
      <w:r w:rsidR="00FB30F0" w:rsidRPr="005B4136">
        <w:rPr>
          <w:rFonts w:ascii="Times New Roman" w:hAnsi="Times New Roman" w:cs="Times New Roman"/>
          <w:sz w:val="24"/>
          <w:szCs w:val="24"/>
        </w:rPr>
        <w:t xml:space="preserve"> II.10 al d.lgs.36/2023);</w:t>
      </w:r>
    </w:p>
    <w:p w14:paraId="1BBCE48C" w14:textId="4C096ADE" w:rsidR="00FB30F0" w:rsidRPr="005B4136" w:rsidRDefault="00537FC1" w:rsidP="00443306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592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7C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di non trovarsi nelle cause di esclusione dalla partecipazione ad una procedura di appalto o concessione elencate nell’</w:t>
      </w:r>
      <w:r w:rsidR="00FB30F0" w:rsidRPr="005B4136">
        <w:rPr>
          <w:rFonts w:ascii="Times New Roman" w:hAnsi="Times New Roman" w:cs="Times New Roman"/>
          <w:b/>
          <w:bCs/>
          <w:sz w:val="24"/>
          <w:szCs w:val="24"/>
        </w:rPr>
        <w:t xml:space="preserve">art. 95, comma 1. </w:t>
      </w:r>
      <w:r w:rsidR="00FB30F0" w:rsidRPr="005B4136">
        <w:rPr>
          <w:rFonts w:ascii="Times New Roman" w:hAnsi="Times New Roman" w:cs="Times New Roman"/>
          <w:sz w:val="24"/>
          <w:szCs w:val="24"/>
        </w:rPr>
        <w:t>del D. Lgs. 36/2023, ovvero:</w:t>
      </w:r>
    </w:p>
    <w:p w14:paraId="38988E79" w14:textId="315BDF9B" w:rsidR="00FB30F0" w:rsidRPr="005B4136" w:rsidRDefault="00FB30F0" w:rsidP="00443306">
      <w:pPr>
        <w:pStyle w:val="Paragrafoelenco"/>
        <w:numPr>
          <w:ilvl w:val="0"/>
          <w:numId w:val="19"/>
        </w:numPr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di non aver commesso gravi infrazioni, debitamente accertate con qualunque mezzo adeguato, alle norme in materia di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salute e di sicurezza sul lavoro nonché agli obblighi in materia ambientale, sociale e del lavoro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stabiliti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dalla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normativa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europea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e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nazionale,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dai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contratti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collettivi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o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dalle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disposizioni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internazionali elencate nell'allegato X alla direttiva 2014/24/UE del Parlamento europeo e del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Consiglio</w:t>
      </w:r>
      <w:r w:rsidRPr="005B41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del</w:t>
      </w:r>
      <w:r w:rsidRPr="005B41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26</w:t>
      </w:r>
      <w:r w:rsidRPr="005B41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febbraio</w:t>
      </w:r>
      <w:r w:rsidRPr="005B41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2014;</w:t>
      </w:r>
    </w:p>
    <w:p w14:paraId="4F9E99F6" w14:textId="2765A879" w:rsidR="00FB30F0" w:rsidRPr="005B4136" w:rsidRDefault="00825663" w:rsidP="00443306">
      <w:pPr>
        <w:pStyle w:val="Paragrafoelenco"/>
        <w:numPr>
          <w:ilvl w:val="0"/>
          <w:numId w:val="19"/>
        </w:numPr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 xml:space="preserve">che la partecipazione non determina </w:t>
      </w:r>
      <w:r w:rsidR="00FB30F0" w:rsidRPr="005B4136">
        <w:rPr>
          <w:rFonts w:ascii="Times New Roman" w:hAnsi="Times New Roman" w:cs="Times New Roman"/>
          <w:sz w:val="24"/>
          <w:szCs w:val="24"/>
        </w:rPr>
        <w:t>una situazione di conflitto di interesse di cui all'articolo 16 non diversamente risolvibile;</w:t>
      </w:r>
    </w:p>
    <w:p w14:paraId="128562B0" w14:textId="37733330" w:rsidR="00FB30F0" w:rsidRPr="005B4136" w:rsidRDefault="00FB30F0" w:rsidP="00443306">
      <w:pPr>
        <w:pStyle w:val="Paragrafoelenco"/>
        <w:numPr>
          <w:ilvl w:val="0"/>
          <w:numId w:val="19"/>
        </w:numPr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che non sussiste una distorsione della concorrenza derivante dal precedente coinvolgimento dell’operatore economico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nella preparazione della procedura d'appalto che non possa essere risolta con misure meno intrusive;</w:t>
      </w:r>
    </w:p>
    <w:p w14:paraId="2227B821" w14:textId="1C05E759" w:rsidR="00FB30F0" w:rsidRPr="005B4136" w:rsidRDefault="00FB30F0" w:rsidP="00443306">
      <w:pPr>
        <w:pStyle w:val="Paragrafoelenco"/>
        <w:numPr>
          <w:ilvl w:val="0"/>
          <w:numId w:val="19"/>
        </w:numPr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che non sussistono rilevanti indizi tali da far ritenere che le offerte degli operatori economici siano imputabili ad un unico centro decisionale a cagione di accordi intercorsi con altri operatori economici partecipanti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alla stessa gara;</w:t>
      </w:r>
    </w:p>
    <w:p w14:paraId="21CE3F5C" w14:textId="77777777" w:rsidR="00276EC2" w:rsidRPr="005B4136" w:rsidRDefault="00276EC2" w:rsidP="00443306">
      <w:pPr>
        <w:pStyle w:val="Paragrafoelenco"/>
        <w:numPr>
          <w:ilvl w:val="0"/>
          <w:numId w:val="19"/>
        </w:numPr>
        <w:tabs>
          <w:tab w:val="left" w:pos="567"/>
        </w:tabs>
        <w:ind w:left="284" w:hanging="1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di non aver commesso un illecito professionale grave, tale da rendere dubbia la sua integrità o affidabilità,</w:t>
      </w:r>
      <w:r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dimostrato</w:t>
      </w:r>
      <w:r w:rsidRPr="005B41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dalla</w:t>
      </w:r>
      <w:r w:rsidRPr="005B41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stazione</w:t>
      </w:r>
      <w:r w:rsidRPr="005B41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appaltante</w:t>
      </w:r>
      <w:r w:rsidRPr="005B41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con</w:t>
      </w:r>
      <w:r w:rsidRPr="005B41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mezzi</w:t>
      </w:r>
      <w:r w:rsidRPr="005B41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>adeguati;</w:t>
      </w:r>
    </w:p>
    <w:p w14:paraId="7F6E1D76" w14:textId="46F426D9" w:rsidR="00FB30F0" w:rsidRPr="005B4136" w:rsidRDefault="00537FC1" w:rsidP="00443306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366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164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31164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di non trovarsi nelle cause di esclusione dalla partecipazione ad una procedura di appalto o concessione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elencate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nell’</w:t>
      </w:r>
      <w:r w:rsidR="00FB30F0" w:rsidRPr="005B4136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FB30F0" w:rsidRPr="005B413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b/>
          <w:bCs/>
          <w:sz w:val="24"/>
          <w:szCs w:val="24"/>
        </w:rPr>
        <w:t>95,</w:t>
      </w:r>
      <w:r w:rsidR="00FB30F0" w:rsidRPr="005B413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b/>
          <w:bCs/>
          <w:sz w:val="24"/>
          <w:szCs w:val="24"/>
        </w:rPr>
        <w:t>comma</w:t>
      </w:r>
      <w:r w:rsidR="00FB30F0" w:rsidRPr="005B413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B30F0" w:rsidRPr="005B4136">
        <w:rPr>
          <w:rFonts w:ascii="Times New Roman" w:hAnsi="Times New Roman" w:cs="Times New Roman"/>
          <w:sz w:val="24"/>
          <w:szCs w:val="24"/>
        </w:rPr>
        <w:t>,</w:t>
      </w:r>
      <w:r w:rsidR="00FB30F0" w:rsidRPr="005B41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del</w:t>
      </w:r>
      <w:r w:rsidR="00FB30F0" w:rsidRPr="005B41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D.</w:t>
      </w:r>
      <w:r w:rsidR="00FB30F0" w:rsidRPr="005B41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Lgs.</w:t>
      </w:r>
      <w:r w:rsidR="00FB30F0" w:rsidRPr="005B41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36/2023,</w:t>
      </w:r>
      <w:r w:rsidR="00FB30F0" w:rsidRPr="005B41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ovvero di non aver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commesso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gravi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violazioni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non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definitivamente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accertate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agli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obblighi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relativi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al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pagamento di imposte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e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tasse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o contributi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previdenziali (costituiscono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gravi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violazioni non</w:t>
      </w:r>
      <w:r w:rsidR="00FB30F0" w:rsidRPr="005B41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definitivamente</w:t>
      </w:r>
      <w:r w:rsidR="00FB30F0" w:rsidRPr="005B41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accertate</w:t>
      </w:r>
      <w:r w:rsidR="00FB30F0" w:rsidRPr="005B41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in materia</w:t>
      </w:r>
      <w:r w:rsidR="00FB30F0" w:rsidRPr="005B41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fiscale</w:t>
      </w:r>
      <w:r w:rsidR="00FB30F0" w:rsidRPr="005B41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quelle</w:t>
      </w:r>
      <w:r w:rsidR="00FB30F0" w:rsidRPr="005B41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indicate</w:t>
      </w:r>
      <w:r w:rsidR="00FB30F0" w:rsidRPr="005B41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nell'Allegato</w:t>
      </w:r>
      <w:r w:rsidR="00FB30F0" w:rsidRPr="005B41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>II.10 al d.lgs.36/2023);</w:t>
      </w:r>
    </w:p>
    <w:p w14:paraId="1847E85C" w14:textId="149F1F3A" w:rsidR="00276EC2" w:rsidRPr="005B4136" w:rsidRDefault="00537FC1" w:rsidP="00443306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185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BA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31164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276EC2" w:rsidRPr="005B4136">
        <w:rPr>
          <w:rFonts w:ascii="Times New Roman" w:hAnsi="Times New Roman" w:cs="Times New Roman"/>
          <w:sz w:val="24"/>
          <w:szCs w:val="24"/>
        </w:rPr>
        <w:t xml:space="preserve">di non essersi reso colpevole di illeciti professionali, tali da rendere dubbia la sua integrità o affidabilità </w:t>
      </w:r>
      <w:r w:rsidR="00131164" w:rsidRPr="005B4136">
        <w:rPr>
          <w:rFonts w:ascii="Times New Roman" w:hAnsi="Times New Roman" w:cs="Times New Roman"/>
          <w:sz w:val="24"/>
          <w:szCs w:val="24"/>
        </w:rPr>
        <w:t>né</w:t>
      </w:r>
      <w:r w:rsidR="00276EC2" w:rsidRPr="005B4136">
        <w:rPr>
          <w:rFonts w:ascii="Times New Roman" w:hAnsi="Times New Roman" w:cs="Times New Roman"/>
          <w:sz w:val="24"/>
          <w:szCs w:val="24"/>
        </w:rPr>
        <w:t xml:space="preserve"> ricorre nelle fattispecie di cui all’art. 98 del D. Lgs 36/2023;</w:t>
      </w:r>
    </w:p>
    <w:p w14:paraId="6A4A0C3F" w14:textId="77777777" w:rsidR="005B4136" w:rsidRDefault="005B4136" w:rsidP="008C77FD">
      <w:pPr>
        <w:tabs>
          <w:tab w:val="left" w:pos="315"/>
        </w:tabs>
        <w:spacing w:after="120"/>
        <w:ind w:left="-90" w:right="-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4D593" w14:textId="34743CB7" w:rsidR="001A2304" w:rsidRPr="005B4136" w:rsidRDefault="001A2304" w:rsidP="008C77FD">
      <w:pPr>
        <w:tabs>
          <w:tab w:val="left" w:pos="315"/>
        </w:tabs>
        <w:spacing w:after="120"/>
        <w:ind w:left="-90" w:right="-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13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E172FB7" w14:textId="1302D64F" w:rsidR="001A2304" w:rsidRPr="005B4136" w:rsidRDefault="001A2304" w:rsidP="008C77FD">
      <w:pPr>
        <w:tabs>
          <w:tab w:val="left" w:pos="315"/>
        </w:tabs>
        <w:spacing w:after="120"/>
        <w:ind w:right="-76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 xml:space="preserve">In relazione ai requisiti di ordine speciale </w:t>
      </w:r>
      <w:proofErr w:type="gramStart"/>
      <w:r w:rsidRPr="005B4136">
        <w:rPr>
          <w:rFonts w:ascii="Times New Roman" w:hAnsi="Times New Roman" w:cs="Times New Roman"/>
          <w:sz w:val="24"/>
          <w:szCs w:val="24"/>
        </w:rPr>
        <w:t>( art.</w:t>
      </w:r>
      <w:proofErr w:type="gramEnd"/>
      <w:r w:rsidRPr="005B4136">
        <w:rPr>
          <w:rFonts w:ascii="Times New Roman" w:hAnsi="Times New Roman" w:cs="Times New Roman"/>
          <w:sz w:val="24"/>
          <w:szCs w:val="24"/>
        </w:rPr>
        <w:t xml:space="preserve"> 100 d. lgs. </w:t>
      </w:r>
      <w:r w:rsidR="00594980" w:rsidRPr="005B4136">
        <w:rPr>
          <w:rFonts w:ascii="Times New Roman" w:hAnsi="Times New Roman" w:cs="Times New Roman"/>
          <w:sz w:val="24"/>
          <w:szCs w:val="24"/>
        </w:rPr>
        <w:t>36/</w:t>
      </w:r>
      <w:r w:rsidRPr="005B4136">
        <w:rPr>
          <w:rFonts w:ascii="Times New Roman" w:hAnsi="Times New Roman" w:cs="Times New Roman"/>
          <w:sz w:val="24"/>
          <w:szCs w:val="24"/>
        </w:rPr>
        <w:t xml:space="preserve">2023), ove previsti: </w:t>
      </w:r>
    </w:p>
    <w:p w14:paraId="6A0A4C46" w14:textId="0A947A13" w:rsidR="003A29E0" w:rsidRPr="005B4136" w:rsidRDefault="00537FC1" w:rsidP="008C77FD">
      <w:pPr>
        <w:tabs>
          <w:tab w:val="left" w:pos="315"/>
        </w:tabs>
        <w:spacing w:after="120"/>
        <w:ind w:right="-7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798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79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579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3A29E0" w:rsidRPr="005B4136">
        <w:rPr>
          <w:rFonts w:ascii="Times New Roman" w:hAnsi="Times New Roman" w:cs="Times New Roman"/>
          <w:sz w:val="24"/>
          <w:szCs w:val="24"/>
        </w:rPr>
        <w:t>di essere in possesso dei requisiti di idoneità professionali prescritti;</w:t>
      </w:r>
    </w:p>
    <w:p w14:paraId="7392B85F" w14:textId="57D58183" w:rsidR="001A2304" w:rsidRPr="005B4136" w:rsidRDefault="00537FC1" w:rsidP="008C77FD">
      <w:pPr>
        <w:tabs>
          <w:tab w:val="left" w:pos="315"/>
        </w:tabs>
        <w:spacing w:after="120"/>
        <w:ind w:right="-7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3457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79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579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1A2304" w:rsidRPr="005B4136">
        <w:rPr>
          <w:rFonts w:ascii="Times New Roman" w:hAnsi="Times New Roman" w:cs="Times New Roman"/>
          <w:sz w:val="24"/>
          <w:szCs w:val="24"/>
        </w:rPr>
        <w:t xml:space="preserve">di </w:t>
      </w:r>
      <w:r w:rsidR="003A29E0" w:rsidRPr="005B4136">
        <w:rPr>
          <w:rFonts w:ascii="Times New Roman" w:hAnsi="Times New Roman" w:cs="Times New Roman"/>
          <w:sz w:val="24"/>
          <w:szCs w:val="24"/>
        </w:rPr>
        <w:t>essere in possesso de</w:t>
      </w:r>
      <w:r w:rsidR="001A2304" w:rsidRPr="005B4136">
        <w:rPr>
          <w:rFonts w:ascii="Times New Roman" w:hAnsi="Times New Roman" w:cs="Times New Roman"/>
          <w:sz w:val="24"/>
          <w:szCs w:val="24"/>
        </w:rPr>
        <w:t>i requisiti di capacità economico- finanziaria;</w:t>
      </w:r>
    </w:p>
    <w:p w14:paraId="1CB6A554" w14:textId="0ADDA01D" w:rsidR="001A2304" w:rsidRPr="005B4136" w:rsidRDefault="00537FC1" w:rsidP="008C77FD">
      <w:pPr>
        <w:pStyle w:val="Paragrafoelenco"/>
        <w:tabs>
          <w:tab w:val="left" w:pos="315"/>
        </w:tabs>
        <w:spacing w:after="120"/>
        <w:ind w:left="0" w:right="-76" w:firstLine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7289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79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579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1A2304" w:rsidRPr="005B4136">
        <w:rPr>
          <w:rFonts w:ascii="Times New Roman" w:hAnsi="Times New Roman" w:cs="Times New Roman"/>
          <w:sz w:val="24"/>
          <w:szCs w:val="24"/>
        </w:rPr>
        <w:t xml:space="preserve">di </w:t>
      </w:r>
      <w:r w:rsidR="003A29E0" w:rsidRPr="005B4136">
        <w:rPr>
          <w:rFonts w:ascii="Times New Roman" w:hAnsi="Times New Roman" w:cs="Times New Roman"/>
          <w:sz w:val="24"/>
          <w:szCs w:val="24"/>
        </w:rPr>
        <w:t>essere in possesso</w:t>
      </w:r>
      <w:r w:rsidR="001A2304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3A29E0" w:rsidRPr="005B4136">
        <w:rPr>
          <w:rFonts w:ascii="Times New Roman" w:hAnsi="Times New Roman" w:cs="Times New Roman"/>
          <w:sz w:val="24"/>
          <w:szCs w:val="24"/>
        </w:rPr>
        <w:t>de</w:t>
      </w:r>
      <w:r w:rsidR="001A2304" w:rsidRPr="005B4136">
        <w:rPr>
          <w:rFonts w:ascii="Times New Roman" w:hAnsi="Times New Roman" w:cs="Times New Roman"/>
          <w:sz w:val="24"/>
          <w:szCs w:val="24"/>
        </w:rPr>
        <w:t>i requisiti tecnico-professionali</w:t>
      </w:r>
      <w:r w:rsidR="00603A1D" w:rsidRPr="005B4136">
        <w:rPr>
          <w:rFonts w:ascii="Times New Roman" w:hAnsi="Times New Roman" w:cs="Times New Roman"/>
          <w:sz w:val="24"/>
          <w:szCs w:val="24"/>
        </w:rPr>
        <w:t>;</w:t>
      </w:r>
    </w:p>
    <w:p w14:paraId="3E881CC1" w14:textId="77777777" w:rsidR="005B4136" w:rsidRDefault="005B4136" w:rsidP="008C77FD">
      <w:pPr>
        <w:pStyle w:val="Paragrafoelenco"/>
        <w:tabs>
          <w:tab w:val="left" w:pos="315"/>
        </w:tabs>
        <w:spacing w:after="120"/>
        <w:ind w:left="112" w:right="11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31BEAB2F" w14:textId="2E6046C7" w:rsidR="000546B8" w:rsidRPr="005B4136" w:rsidRDefault="001B1C57" w:rsidP="008C77FD">
      <w:pPr>
        <w:pStyle w:val="Paragrafoelenco"/>
        <w:tabs>
          <w:tab w:val="left" w:pos="315"/>
        </w:tabs>
        <w:spacing w:after="120"/>
        <w:ind w:left="112" w:right="11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13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F96D613" w14:textId="47C53082" w:rsidR="00FB30F0" w:rsidRPr="005B4136" w:rsidRDefault="00537FC1" w:rsidP="00443306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2519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79F" w:rsidRPr="005B4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579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="00FB30F0" w:rsidRPr="005B4136">
        <w:rPr>
          <w:rFonts w:ascii="Times New Roman" w:hAnsi="Times New Roman" w:cs="Times New Roman"/>
          <w:sz w:val="24"/>
          <w:szCs w:val="24"/>
        </w:rPr>
        <w:t xml:space="preserve">al fine dell’applicazione dell’art. 53, comma 16-ter, del D. Lgs. n. 165/2001, introdotto dalla legge n. 190/2012 (attività successiva alla cessazione del rapporto di lavoro – </w:t>
      </w:r>
      <w:proofErr w:type="spellStart"/>
      <w:r w:rsidR="00FB30F0" w:rsidRPr="005B4136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="00FB30F0" w:rsidRPr="005B4136">
        <w:rPr>
          <w:rFonts w:ascii="Times New Roman" w:hAnsi="Times New Roman" w:cs="Times New Roman"/>
          <w:sz w:val="24"/>
          <w:szCs w:val="24"/>
        </w:rPr>
        <w:t>):</w:t>
      </w:r>
    </w:p>
    <w:p w14:paraId="589F97A1" w14:textId="77777777" w:rsidR="00FB30F0" w:rsidRPr="005B4136" w:rsidRDefault="00FB30F0" w:rsidP="008F4F94">
      <w:pPr>
        <w:pStyle w:val="Paragrafoelenco"/>
        <w:numPr>
          <w:ilvl w:val="0"/>
          <w:numId w:val="22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lastRenderedPageBreak/>
        <w:t>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14:paraId="7D88D7B9" w14:textId="77777777" w:rsidR="00FB30F0" w:rsidRPr="005B4136" w:rsidRDefault="00FB30F0" w:rsidP="008F4F94">
      <w:pPr>
        <w:pStyle w:val="Paragrafoelenco"/>
        <w:numPr>
          <w:ilvl w:val="0"/>
          <w:numId w:val="22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w14:paraId="7D80AF4A" w14:textId="7D4F2A00" w:rsidR="00EA0229" w:rsidRPr="005B4136" w:rsidRDefault="00EA0229" w:rsidP="00626A17">
      <w:pPr>
        <w:pStyle w:val="Paragrafoelenco"/>
        <w:spacing w:after="120"/>
        <w:ind w:left="0" w:right="11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13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0AC6B38" w14:textId="3AEDEB7C" w:rsidR="004C4A86" w:rsidRPr="005B4136" w:rsidRDefault="004C4A86" w:rsidP="00626A17">
      <w:pPr>
        <w:pStyle w:val="Paragrafoelenco"/>
        <w:numPr>
          <w:ilvl w:val="0"/>
          <w:numId w:val="18"/>
        </w:numPr>
        <w:spacing w:after="120"/>
        <w:ind w:left="284" w:hanging="284"/>
        <w:textAlignment w:val="baseline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B4136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di essere consapevole che</w:t>
      </w:r>
      <w:r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le dichiarazioni relative al possesso dei requisiti di ordine generale ex art 94 e 95 del </w:t>
      </w:r>
      <w:r w:rsidR="00F932B9" w:rsidRPr="005B4136">
        <w:rPr>
          <w:rFonts w:ascii="Times New Roman" w:hAnsi="Times New Roman" w:cs="Times New Roman"/>
          <w:sz w:val="24"/>
          <w:szCs w:val="24"/>
        </w:rPr>
        <w:t>D. Lgs. 36/2023</w:t>
      </w:r>
      <w:r w:rsidR="000E17CF"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F77FCF"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e dei requisiti di ordine speciale – ove previsti- di cui all’art. 100, </w:t>
      </w:r>
      <w:r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saranno sottoposte a verifica ai sensi dell’art. 52 del Codice; </w:t>
      </w:r>
    </w:p>
    <w:p w14:paraId="219A35B0" w14:textId="63E5E49C" w:rsidR="004C4A86" w:rsidRPr="005B4136" w:rsidRDefault="004C4A86" w:rsidP="00626A17">
      <w:pPr>
        <w:pStyle w:val="Paragrafoelenco"/>
        <w:numPr>
          <w:ilvl w:val="0"/>
          <w:numId w:val="18"/>
        </w:numPr>
        <w:spacing w:after="120"/>
        <w:ind w:left="284" w:hanging="284"/>
        <w:textAlignment w:val="baseline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B4136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di essere consapevole</w:t>
      </w:r>
      <w:r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che</w:t>
      </w:r>
      <w:r w:rsidR="00F77FCF"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nell’ipotesi di esito negativo della verifica delle medesime, saranno commisurate le sanzioni previsto dall’art 52 comma 2 </w:t>
      </w:r>
      <w:r w:rsidR="00F932B9" w:rsidRPr="005B4136">
        <w:rPr>
          <w:rFonts w:ascii="Times New Roman" w:hAnsi="Times New Roman" w:cs="Times New Roman"/>
          <w:sz w:val="24"/>
          <w:szCs w:val="24"/>
        </w:rPr>
        <w:t>D. Lgs. 36/2023</w:t>
      </w:r>
      <w:r w:rsidRPr="005B4136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fermo restando l’applicazione delle sanzioni penali previste dall’art. 76 del DPR 445/2000;</w:t>
      </w:r>
    </w:p>
    <w:p w14:paraId="6D062CCB" w14:textId="60798C4A" w:rsidR="004C4A86" w:rsidRPr="005B4136" w:rsidRDefault="004C4A86" w:rsidP="00626A17">
      <w:pPr>
        <w:pStyle w:val="Paragrafoelenco"/>
        <w:numPr>
          <w:ilvl w:val="0"/>
          <w:numId w:val="18"/>
        </w:numPr>
        <w:spacing w:after="120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5B4136">
        <w:rPr>
          <w:rStyle w:val="Enfasigrassetto"/>
          <w:rFonts w:ascii="Times New Roman" w:hAnsi="Times New Roman" w:cs="Times New Roman"/>
          <w:bCs w:val="0"/>
          <w:color w:val="000000"/>
          <w:sz w:val="24"/>
          <w:szCs w:val="24"/>
        </w:rPr>
        <w:t>essere</w:t>
      </w:r>
      <w:r w:rsidRPr="005B4136">
        <w:rPr>
          <w:rFonts w:ascii="Times New Roman" w:hAnsi="Times New Roman" w:cs="Times New Roman"/>
          <w:b/>
          <w:bCs/>
          <w:sz w:val="24"/>
          <w:szCs w:val="24"/>
        </w:rPr>
        <w:t xml:space="preserve"> consapevole</w:t>
      </w:r>
      <w:r w:rsidRPr="005B4136">
        <w:rPr>
          <w:rFonts w:ascii="Times New Roman" w:hAnsi="Times New Roman" w:cs="Times New Roman"/>
          <w:sz w:val="24"/>
          <w:szCs w:val="24"/>
        </w:rPr>
        <w:t xml:space="preserve"> che il contratto sarà risolto nell’ipotesi di esito</w:t>
      </w:r>
      <w:r w:rsidR="000E17CF" w:rsidRPr="005B4136">
        <w:rPr>
          <w:rFonts w:ascii="Times New Roman" w:hAnsi="Times New Roman" w:cs="Times New Roman"/>
          <w:sz w:val="24"/>
          <w:szCs w:val="24"/>
        </w:rPr>
        <w:t xml:space="preserve"> </w:t>
      </w:r>
      <w:r w:rsidRPr="005B4136">
        <w:rPr>
          <w:rFonts w:ascii="Times New Roman" w:hAnsi="Times New Roman" w:cs="Times New Roman"/>
          <w:sz w:val="24"/>
          <w:szCs w:val="24"/>
        </w:rPr>
        <w:t xml:space="preserve">negativo della verifica dei requisiti disposta ex art 52 comma 2 del </w:t>
      </w:r>
      <w:r w:rsidR="00F932B9" w:rsidRPr="005B4136">
        <w:rPr>
          <w:rFonts w:ascii="Times New Roman" w:hAnsi="Times New Roman" w:cs="Times New Roman"/>
          <w:sz w:val="24"/>
          <w:szCs w:val="24"/>
        </w:rPr>
        <w:t>D. Lgs. 36/2023</w:t>
      </w:r>
      <w:r w:rsidRPr="005B41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2379A0" w14:textId="65E4A819" w:rsidR="007A5AFF" w:rsidRPr="005B4136" w:rsidRDefault="007A5AFF" w:rsidP="00626A17">
      <w:pPr>
        <w:pStyle w:val="Paragrafoelenco"/>
        <w:numPr>
          <w:ilvl w:val="0"/>
          <w:numId w:val="18"/>
        </w:numPr>
        <w:spacing w:after="120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5B4136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autorizzare</w:t>
      </w:r>
      <w:r w:rsidR="00D6175C" w:rsidRPr="005B4136">
        <w:rPr>
          <w:rFonts w:ascii="Times New Roman" w:hAnsi="Times New Roman" w:cs="Times New Roman"/>
          <w:sz w:val="24"/>
          <w:szCs w:val="24"/>
        </w:rPr>
        <w:t xml:space="preserve">, ai sensi del decreto legislativo 30 giugno 2003, n. 196 e </w:t>
      </w:r>
      <w:proofErr w:type="spellStart"/>
      <w:r w:rsidR="00D6175C" w:rsidRPr="005B4136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D6175C" w:rsidRPr="005B4136">
        <w:rPr>
          <w:rFonts w:ascii="Times New Roman" w:hAnsi="Times New Roman" w:cs="Times New Roman"/>
          <w:sz w:val="24"/>
          <w:szCs w:val="24"/>
        </w:rPr>
        <w:t xml:space="preserve">. e del Regolamento UE 2016/679, l’utilizzazione dei dati di cui alla presente dichiarazione, </w:t>
      </w:r>
      <w:r w:rsidRPr="005B4136">
        <w:rPr>
          <w:rFonts w:ascii="Times New Roman" w:hAnsi="Times New Roman" w:cs="Times New Roman"/>
          <w:sz w:val="24"/>
          <w:szCs w:val="24"/>
        </w:rPr>
        <w:t>nell'ambito del procedimento per il quale la dichiarazione viene resa e di essere informato, che i dati personali raccolti saranno trattati, anche con strumenti informatici</w:t>
      </w:r>
      <w:r w:rsidR="00737ED0" w:rsidRPr="005B4136">
        <w:rPr>
          <w:rFonts w:ascii="Times New Roman" w:hAnsi="Times New Roman" w:cs="Times New Roman"/>
          <w:sz w:val="24"/>
          <w:szCs w:val="24"/>
        </w:rPr>
        <w:t>.</w:t>
      </w:r>
    </w:p>
    <w:p w14:paraId="2377D6A2" w14:textId="77777777" w:rsidR="00571444" w:rsidRPr="005B4136" w:rsidRDefault="00571444" w:rsidP="00737ED0">
      <w:pPr>
        <w:rPr>
          <w:rFonts w:ascii="Times New Roman" w:hAnsi="Times New Roman" w:cs="Times New Roman"/>
          <w:sz w:val="24"/>
          <w:szCs w:val="24"/>
        </w:rPr>
      </w:pPr>
      <w:r w:rsidRPr="005B4136">
        <w:rPr>
          <w:rFonts w:ascii="Times New Roman" w:hAnsi="Times New Roman" w:cs="Times New Roman"/>
          <w:sz w:val="24"/>
          <w:szCs w:val="24"/>
        </w:rPr>
        <w:t>Luogo e data………………………….</w:t>
      </w:r>
    </w:p>
    <w:p w14:paraId="67F31F0D" w14:textId="77777777" w:rsidR="00E510C5" w:rsidRPr="005B4136" w:rsidRDefault="00E510C5" w:rsidP="002737E4">
      <w:pPr>
        <w:widowControl/>
        <w:tabs>
          <w:tab w:val="left" w:pos="284"/>
        </w:tabs>
        <w:suppressAutoHyphens/>
        <w:autoSpaceDE/>
        <w:autoSpaceDN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6DE58A" w14:textId="32C899B3" w:rsidR="005E44C4" w:rsidRPr="005B4136" w:rsidRDefault="005E44C4" w:rsidP="00626A17">
      <w:pPr>
        <w:widowControl/>
        <w:tabs>
          <w:tab w:val="left" w:pos="284"/>
        </w:tabs>
        <w:suppressAutoHyphens/>
        <w:autoSpaceDE/>
        <w:autoSpaceDN/>
        <w:ind w:left="58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136">
        <w:rPr>
          <w:rFonts w:ascii="Times New Roman" w:hAnsi="Times New Roman" w:cs="Times New Roman"/>
          <w:i/>
          <w:sz w:val="24"/>
          <w:szCs w:val="24"/>
        </w:rPr>
        <w:t>Il Dichiarante (Firmare digitalmente)</w:t>
      </w:r>
    </w:p>
    <w:p w14:paraId="380BDE23" w14:textId="77777777" w:rsidR="005E44C4" w:rsidRPr="005B4136" w:rsidRDefault="005E44C4" w:rsidP="002737E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5E44C4" w:rsidRPr="005B4136">
      <w:pgSz w:w="11910" w:h="16840"/>
      <w:pgMar w:top="1360" w:right="880" w:bottom="1240" w:left="900" w:header="889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5FE9C" w14:textId="77777777" w:rsidR="00537FC1" w:rsidRDefault="00537FC1">
      <w:r>
        <w:separator/>
      </w:r>
    </w:p>
  </w:endnote>
  <w:endnote w:type="continuationSeparator" w:id="0">
    <w:p w14:paraId="7B90D10F" w14:textId="77777777" w:rsidR="00537FC1" w:rsidRDefault="0053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92BE" w14:textId="77777777" w:rsidR="00537FC1" w:rsidRDefault="00537FC1">
      <w:r>
        <w:separator/>
      </w:r>
    </w:p>
  </w:footnote>
  <w:footnote w:type="continuationSeparator" w:id="0">
    <w:p w14:paraId="73492C5D" w14:textId="77777777" w:rsidR="00537FC1" w:rsidRDefault="0053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BB26FB"/>
    <w:multiLevelType w:val="hybridMultilevel"/>
    <w:tmpl w:val="4EAC6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101E"/>
    <w:multiLevelType w:val="hybridMultilevel"/>
    <w:tmpl w:val="C5B40B2C"/>
    <w:lvl w:ilvl="0" w:tplc="407AF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1E5E"/>
    <w:multiLevelType w:val="hybridMultilevel"/>
    <w:tmpl w:val="6FB2862C"/>
    <w:lvl w:ilvl="0" w:tplc="EA2E81E0">
      <w:numFmt w:val="bullet"/>
      <w:lvlText w:val=""/>
      <w:lvlJc w:val="left"/>
      <w:pPr>
        <w:ind w:left="946" w:hanging="356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E6B4324C">
      <w:numFmt w:val="bullet"/>
      <w:lvlText w:val="•"/>
      <w:lvlJc w:val="left"/>
      <w:pPr>
        <w:ind w:left="1858" w:hanging="356"/>
      </w:pPr>
      <w:rPr>
        <w:rFonts w:hint="default"/>
        <w:lang w:val="it-IT" w:eastAsia="it-IT" w:bidi="it-IT"/>
      </w:rPr>
    </w:lvl>
    <w:lvl w:ilvl="2" w:tplc="FB2A2DC8">
      <w:numFmt w:val="bullet"/>
      <w:lvlText w:val="•"/>
      <w:lvlJc w:val="left"/>
      <w:pPr>
        <w:ind w:left="2777" w:hanging="356"/>
      </w:pPr>
      <w:rPr>
        <w:rFonts w:hint="default"/>
        <w:lang w:val="it-IT" w:eastAsia="it-IT" w:bidi="it-IT"/>
      </w:rPr>
    </w:lvl>
    <w:lvl w:ilvl="3" w:tplc="E20462B4">
      <w:numFmt w:val="bullet"/>
      <w:lvlText w:val="•"/>
      <w:lvlJc w:val="left"/>
      <w:pPr>
        <w:ind w:left="3695" w:hanging="356"/>
      </w:pPr>
      <w:rPr>
        <w:rFonts w:hint="default"/>
        <w:lang w:val="it-IT" w:eastAsia="it-IT" w:bidi="it-IT"/>
      </w:rPr>
    </w:lvl>
    <w:lvl w:ilvl="4" w:tplc="ED0ED5D0">
      <w:numFmt w:val="bullet"/>
      <w:lvlText w:val="•"/>
      <w:lvlJc w:val="left"/>
      <w:pPr>
        <w:ind w:left="4614" w:hanging="356"/>
      </w:pPr>
      <w:rPr>
        <w:rFonts w:hint="default"/>
        <w:lang w:val="it-IT" w:eastAsia="it-IT" w:bidi="it-IT"/>
      </w:rPr>
    </w:lvl>
    <w:lvl w:ilvl="5" w:tplc="08F06156">
      <w:numFmt w:val="bullet"/>
      <w:lvlText w:val="•"/>
      <w:lvlJc w:val="left"/>
      <w:pPr>
        <w:ind w:left="5533" w:hanging="356"/>
      </w:pPr>
      <w:rPr>
        <w:rFonts w:hint="default"/>
        <w:lang w:val="it-IT" w:eastAsia="it-IT" w:bidi="it-IT"/>
      </w:rPr>
    </w:lvl>
    <w:lvl w:ilvl="6" w:tplc="826AB508">
      <w:numFmt w:val="bullet"/>
      <w:lvlText w:val="•"/>
      <w:lvlJc w:val="left"/>
      <w:pPr>
        <w:ind w:left="6451" w:hanging="356"/>
      </w:pPr>
      <w:rPr>
        <w:rFonts w:hint="default"/>
        <w:lang w:val="it-IT" w:eastAsia="it-IT" w:bidi="it-IT"/>
      </w:rPr>
    </w:lvl>
    <w:lvl w:ilvl="7" w:tplc="84DA0D52">
      <w:numFmt w:val="bullet"/>
      <w:lvlText w:val="•"/>
      <w:lvlJc w:val="left"/>
      <w:pPr>
        <w:ind w:left="7370" w:hanging="356"/>
      </w:pPr>
      <w:rPr>
        <w:rFonts w:hint="default"/>
        <w:lang w:val="it-IT" w:eastAsia="it-IT" w:bidi="it-IT"/>
      </w:rPr>
    </w:lvl>
    <w:lvl w:ilvl="8" w:tplc="540CCAB2">
      <w:numFmt w:val="bullet"/>
      <w:lvlText w:val="•"/>
      <w:lvlJc w:val="left"/>
      <w:pPr>
        <w:ind w:left="8289" w:hanging="356"/>
      </w:pPr>
      <w:rPr>
        <w:rFonts w:hint="default"/>
        <w:lang w:val="it-IT" w:eastAsia="it-IT" w:bidi="it-IT"/>
      </w:rPr>
    </w:lvl>
  </w:abstractNum>
  <w:abstractNum w:abstractNumId="4" w15:restartNumberingAfterBreak="0">
    <w:nsid w:val="1B2F0C35"/>
    <w:multiLevelType w:val="hybridMultilevel"/>
    <w:tmpl w:val="0750FF70"/>
    <w:lvl w:ilvl="0" w:tplc="D12C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20441087"/>
    <w:multiLevelType w:val="hybridMultilevel"/>
    <w:tmpl w:val="EBDE3DCA"/>
    <w:lvl w:ilvl="0" w:tplc="1A3E39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B4A4D"/>
    <w:multiLevelType w:val="hybridMultilevel"/>
    <w:tmpl w:val="6DE8F044"/>
    <w:lvl w:ilvl="0" w:tplc="D12C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C49D8"/>
    <w:multiLevelType w:val="hybridMultilevel"/>
    <w:tmpl w:val="66E829BC"/>
    <w:lvl w:ilvl="0" w:tplc="79448938">
      <w:numFmt w:val="bullet"/>
      <w:lvlText w:val=""/>
      <w:lvlJc w:val="left"/>
      <w:pPr>
        <w:ind w:left="941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100B838">
      <w:numFmt w:val="bullet"/>
      <w:lvlText w:val="•"/>
      <w:lvlJc w:val="left"/>
      <w:pPr>
        <w:ind w:left="1858" w:hanging="425"/>
      </w:pPr>
      <w:rPr>
        <w:rFonts w:hint="default"/>
        <w:lang w:val="it-IT" w:eastAsia="it-IT" w:bidi="it-IT"/>
      </w:rPr>
    </w:lvl>
    <w:lvl w:ilvl="2" w:tplc="BF5E32D6">
      <w:numFmt w:val="bullet"/>
      <w:lvlText w:val="•"/>
      <w:lvlJc w:val="left"/>
      <w:pPr>
        <w:ind w:left="2777" w:hanging="425"/>
      </w:pPr>
      <w:rPr>
        <w:rFonts w:hint="default"/>
        <w:lang w:val="it-IT" w:eastAsia="it-IT" w:bidi="it-IT"/>
      </w:rPr>
    </w:lvl>
    <w:lvl w:ilvl="3" w:tplc="986ABE62">
      <w:numFmt w:val="bullet"/>
      <w:lvlText w:val="•"/>
      <w:lvlJc w:val="left"/>
      <w:pPr>
        <w:ind w:left="3695" w:hanging="425"/>
      </w:pPr>
      <w:rPr>
        <w:rFonts w:hint="default"/>
        <w:lang w:val="it-IT" w:eastAsia="it-IT" w:bidi="it-IT"/>
      </w:rPr>
    </w:lvl>
    <w:lvl w:ilvl="4" w:tplc="6AA00C2C">
      <w:numFmt w:val="bullet"/>
      <w:lvlText w:val="•"/>
      <w:lvlJc w:val="left"/>
      <w:pPr>
        <w:ind w:left="4614" w:hanging="425"/>
      </w:pPr>
      <w:rPr>
        <w:rFonts w:hint="default"/>
        <w:lang w:val="it-IT" w:eastAsia="it-IT" w:bidi="it-IT"/>
      </w:rPr>
    </w:lvl>
    <w:lvl w:ilvl="5" w:tplc="55C82C34">
      <w:numFmt w:val="bullet"/>
      <w:lvlText w:val="•"/>
      <w:lvlJc w:val="left"/>
      <w:pPr>
        <w:ind w:left="5533" w:hanging="425"/>
      </w:pPr>
      <w:rPr>
        <w:rFonts w:hint="default"/>
        <w:lang w:val="it-IT" w:eastAsia="it-IT" w:bidi="it-IT"/>
      </w:rPr>
    </w:lvl>
    <w:lvl w:ilvl="6" w:tplc="3514B9A8">
      <w:numFmt w:val="bullet"/>
      <w:lvlText w:val="•"/>
      <w:lvlJc w:val="left"/>
      <w:pPr>
        <w:ind w:left="6451" w:hanging="425"/>
      </w:pPr>
      <w:rPr>
        <w:rFonts w:hint="default"/>
        <w:lang w:val="it-IT" w:eastAsia="it-IT" w:bidi="it-IT"/>
      </w:rPr>
    </w:lvl>
    <w:lvl w:ilvl="7" w:tplc="F28EC434">
      <w:numFmt w:val="bullet"/>
      <w:lvlText w:val="•"/>
      <w:lvlJc w:val="left"/>
      <w:pPr>
        <w:ind w:left="7370" w:hanging="425"/>
      </w:pPr>
      <w:rPr>
        <w:rFonts w:hint="default"/>
        <w:lang w:val="it-IT" w:eastAsia="it-IT" w:bidi="it-IT"/>
      </w:rPr>
    </w:lvl>
    <w:lvl w:ilvl="8" w:tplc="B0A40414">
      <w:numFmt w:val="bullet"/>
      <w:lvlText w:val="•"/>
      <w:lvlJc w:val="left"/>
      <w:pPr>
        <w:ind w:left="8289" w:hanging="425"/>
      </w:pPr>
      <w:rPr>
        <w:rFonts w:hint="default"/>
        <w:lang w:val="it-IT" w:eastAsia="it-IT" w:bidi="it-IT"/>
      </w:rPr>
    </w:lvl>
  </w:abstractNum>
  <w:abstractNum w:abstractNumId="9" w15:restartNumberingAfterBreak="0">
    <w:nsid w:val="47B9578C"/>
    <w:multiLevelType w:val="hybridMultilevel"/>
    <w:tmpl w:val="80AA59E2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0D6D"/>
    <w:multiLevelType w:val="hybridMultilevel"/>
    <w:tmpl w:val="9120E9E6"/>
    <w:lvl w:ilvl="0" w:tplc="D944B08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1" w15:restartNumberingAfterBreak="0">
    <w:nsid w:val="4E3A5D77"/>
    <w:multiLevelType w:val="hybridMultilevel"/>
    <w:tmpl w:val="ABD240C4"/>
    <w:lvl w:ilvl="0" w:tplc="EE0E4FD4">
      <w:numFmt w:val="bullet"/>
      <w:lvlText w:val=""/>
      <w:lvlJc w:val="left"/>
      <w:pPr>
        <w:ind w:left="95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CE040FA0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C8A60F8A">
      <w:numFmt w:val="bullet"/>
      <w:lvlText w:val="•"/>
      <w:lvlJc w:val="left"/>
      <w:pPr>
        <w:ind w:left="2793" w:hanging="360"/>
      </w:pPr>
      <w:rPr>
        <w:rFonts w:hint="default"/>
        <w:lang w:val="it-IT" w:eastAsia="it-IT" w:bidi="it-IT"/>
      </w:rPr>
    </w:lvl>
    <w:lvl w:ilvl="3" w:tplc="7F22C80E">
      <w:numFmt w:val="bullet"/>
      <w:lvlText w:val="•"/>
      <w:lvlJc w:val="left"/>
      <w:pPr>
        <w:ind w:left="3709" w:hanging="360"/>
      </w:pPr>
      <w:rPr>
        <w:rFonts w:hint="default"/>
        <w:lang w:val="it-IT" w:eastAsia="it-IT" w:bidi="it-IT"/>
      </w:rPr>
    </w:lvl>
    <w:lvl w:ilvl="4" w:tplc="4468C086">
      <w:numFmt w:val="bullet"/>
      <w:lvlText w:val="•"/>
      <w:lvlJc w:val="left"/>
      <w:pPr>
        <w:ind w:left="4626" w:hanging="360"/>
      </w:pPr>
      <w:rPr>
        <w:rFonts w:hint="default"/>
        <w:lang w:val="it-IT" w:eastAsia="it-IT" w:bidi="it-IT"/>
      </w:rPr>
    </w:lvl>
    <w:lvl w:ilvl="5" w:tplc="649C3DC4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F7F876AA">
      <w:numFmt w:val="bullet"/>
      <w:lvlText w:val="•"/>
      <w:lvlJc w:val="left"/>
      <w:pPr>
        <w:ind w:left="6459" w:hanging="360"/>
      </w:pPr>
      <w:rPr>
        <w:rFonts w:hint="default"/>
        <w:lang w:val="it-IT" w:eastAsia="it-IT" w:bidi="it-IT"/>
      </w:rPr>
    </w:lvl>
    <w:lvl w:ilvl="7" w:tplc="EC808C6E">
      <w:numFmt w:val="bullet"/>
      <w:lvlText w:val="•"/>
      <w:lvlJc w:val="left"/>
      <w:pPr>
        <w:ind w:left="7376" w:hanging="360"/>
      </w:pPr>
      <w:rPr>
        <w:rFonts w:hint="default"/>
        <w:lang w:val="it-IT" w:eastAsia="it-IT" w:bidi="it-IT"/>
      </w:rPr>
    </w:lvl>
    <w:lvl w:ilvl="8" w:tplc="FF96C674">
      <w:numFmt w:val="bullet"/>
      <w:lvlText w:val="•"/>
      <w:lvlJc w:val="left"/>
      <w:pPr>
        <w:ind w:left="8293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559D4231"/>
    <w:multiLevelType w:val="hybridMultilevel"/>
    <w:tmpl w:val="44865582"/>
    <w:lvl w:ilvl="0" w:tplc="C27EFBC2">
      <w:numFmt w:val="bullet"/>
      <w:lvlText w:val=""/>
      <w:lvlJc w:val="left"/>
      <w:pPr>
        <w:ind w:left="941" w:hanging="425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B823522">
      <w:numFmt w:val="bullet"/>
      <w:lvlText w:val="•"/>
      <w:lvlJc w:val="left"/>
      <w:pPr>
        <w:ind w:left="1858" w:hanging="425"/>
      </w:pPr>
      <w:rPr>
        <w:rFonts w:hint="default"/>
        <w:lang w:val="it-IT" w:eastAsia="it-IT" w:bidi="it-IT"/>
      </w:rPr>
    </w:lvl>
    <w:lvl w:ilvl="2" w:tplc="CE8C54CC">
      <w:numFmt w:val="bullet"/>
      <w:lvlText w:val="•"/>
      <w:lvlJc w:val="left"/>
      <w:pPr>
        <w:ind w:left="2777" w:hanging="425"/>
      </w:pPr>
      <w:rPr>
        <w:rFonts w:hint="default"/>
        <w:lang w:val="it-IT" w:eastAsia="it-IT" w:bidi="it-IT"/>
      </w:rPr>
    </w:lvl>
    <w:lvl w:ilvl="3" w:tplc="83BAF186">
      <w:numFmt w:val="bullet"/>
      <w:lvlText w:val="•"/>
      <w:lvlJc w:val="left"/>
      <w:pPr>
        <w:ind w:left="3695" w:hanging="425"/>
      </w:pPr>
      <w:rPr>
        <w:rFonts w:hint="default"/>
        <w:lang w:val="it-IT" w:eastAsia="it-IT" w:bidi="it-IT"/>
      </w:rPr>
    </w:lvl>
    <w:lvl w:ilvl="4" w:tplc="68DE6B34">
      <w:numFmt w:val="bullet"/>
      <w:lvlText w:val="•"/>
      <w:lvlJc w:val="left"/>
      <w:pPr>
        <w:ind w:left="4614" w:hanging="425"/>
      </w:pPr>
      <w:rPr>
        <w:rFonts w:hint="default"/>
        <w:lang w:val="it-IT" w:eastAsia="it-IT" w:bidi="it-IT"/>
      </w:rPr>
    </w:lvl>
    <w:lvl w:ilvl="5" w:tplc="191453F2">
      <w:numFmt w:val="bullet"/>
      <w:lvlText w:val="•"/>
      <w:lvlJc w:val="left"/>
      <w:pPr>
        <w:ind w:left="5533" w:hanging="425"/>
      </w:pPr>
      <w:rPr>
        <w:rFonts w:hint="default"/>
        <w:lang w:val="it-IT" w:eastAsia="it-IT" w:bidi="it-IT"/>
      </w:rPr>
    </w:lvl>
    <w:lvl w:ilvl="6" w:tplc="FB1E4518">
      <w:numFmt w:val="bullet"/>
      <w:lvlText w:val="•"/>
      <w:lvlJc w:val="left"/>
      <w:pPr>
        <w:ind w:left="6451" w:hanging="425"/>
      </w:pPr>
      <w:rPr>
        <w:rFonts w:hint="default"/>
        <w:lang w:val="it-IT" w:eastAsia="it-IT" w:bidi="it-IT"/>
      </w:rPr>
    </w:lvl>
    <w:lvl w:ilvl="7" w:tplc="24D6A02E">
      <w:numFmt w:val="bullet"/>
      <w:lvlText w:val="•"/>
      <w:lvlJc w:val="left"/>
      <w:pPr>
        <w:ind w:left="7370" w:hanging="425"/>
      </w:pPr>
      <w:rPr>
        <w:rFonts w:hint="default"/>
        <w:lang w:val="it-IT" w:eastAsia="it-IT" w:bidi="it-IT"/>
      </w:rPr>
    </w:lvl>
    <w:lvl w:ilvl="8" w:tplc="6B5E6D92">
      <w:numFmt w:val="bullet"/>
      <w:lvlText w:val="•"/>
      <w:lvlJc w:val="left"/>
      <w:pPr>
        <w:ind w:left="8289" w:hanging="425"/>
      </w:pPr>
      <w:rPr>
        <w:rFonts w:hint="default"/>
        <w:lang w:val="it-IT" w:eastAsia="it-IT" w:bidi="it-IT"/>
      </w:rPr>
    </w:lvl>
  </w:abstractNum>
  <w:abstractNum w:abstractNumId="13" w15:restartNumberingAfterBreak="0">
    <w:nsid w:val="5627542A"/>
    <w:multiLevelType w:val="hybridMultilevel"/>
    <w:tmpl w:val="705615EC"/>
    <w:lvl w:ilvl="0" w:tplc="39863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445EB"/>
    <w:multiLevelType w:val="hybridMultilevel"/>
    <w:tmpl w:val="04FCBB0A"/>
    <w:lvl w:ilvl="0" w:tplc="EC168E80">
      <w:start w:val="1"/>
      <w:numFmt w:val="decimal"/>
      <w:lvlText w:val="%1."/>
      <w:lvlJc w:val="left"/>
      <w:pPr>
        <w:ind w:left="593" w:hanging="361"/>
      </w:pPr>
      <w:rPr>
        <w:rFonts w:hint="default"/>
        <w:w w:val="100"/>
        <w:lang w:val="it-IT" w:eastAsia="it-IT" w:bidi="it-IT"/>
      </w:rPr>
    </w:lvl>
    <w:lvl w:ilvl="1" w:tplc="346C6F3A">
      <w:start w:val="1"/>
      <w:numFmt w:val="lowerLetter"/>
      <w:lvlText w:val="%2)"/>
      <w:lvlJc w:val="left"/>
      <w:pPr>
        <w:ind w:left="941" w:hanging="36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6D804AC4">
      <w:numFmt w:val="bullet"/>
      <w:lvlText w:val="•"/>
      <w:lvlJc w:val="left"/>
      <w:pPr>
        <w:ind w:left="1960" w:hanging="360"/>
      </w:pPr>
      <w:rPr>
        <w:rFonts w:hint="default"/>
        <w:lang w:val="it-IT" w:eastAsia="it-IT" w:bidi="it-IT"/>
      </w:rPr>
    </w:lvl>
    <w:lvl w:ilvl="3" w:tplc="B792D622">
      <w:numFmt w:val="bullet"/>
      <w:lvlText w:val="•"/>
      <w:lvlJc w:val="left"/>
      <w:pPr>
        <w:ind w:left="2981" w:hanging="360"/>
      </w:pPr>
      <w:rPr>
        <w:rFonts w:hint="default"/>
        <w:lang w:val="it-IT" w:eastAsia="it-IT" w:bidi="it-IT"/>
      </w:rPr>
    </w:lvl>
    <w:lvl w:ilvl="4" w:tplc="830A84F6">
      <w:numFmt w:val="bullet"/>
      <w:lvlText w:val="•"/>
      <w:lvlJc w:val="left"/>
      <w:pPr>
        <w:ind w:left="4002" w:hanging="360"/>
      </w:pPr>
      <w:rPr>
        <w:rFonts w:hint="default"/>
        <w:lang w:val="it-IT" w:eastAsia="it-IT" w:bidi="it-IT"/>
      </w:rPr>
    </w:lvl>
    <w:lvl w:ilvl="5" w:tplc="3E584388">
      <w:numFmt w:val="bullet"/>
      <w:lvlText w:val="•"/>
      <w:lvlJc w:val="left"/>
      <w:pPr>
        <w:ind w:left="5022" w:hanging="360"/>
      </w:pPr>
      <w:rPr>
        <w:rFonts w:hint="default"/>
        <w:lang w:val="it-IT" w:eastAsia="it-IT" w:bidi="it-IT"/>
      </w:rPr>
    </w:lvl>
    <w:lvl w:ilvl="6" w:tplc="1EC83BD4">
      <w:numFmt w:val="bullet"/>
      <w:lvlText w:val="•"/>
      <w:lvlJc w:val="left"/>
      <w:pPr>
        <w:ind w:left="6043" w:hanging="360"/>
      </w:pPr>
      <w:rPr>
        <w:rFonts w:hint="default"/>
        <w:lang w:val="it-IT" w:eastAsia="it-IT" w:bidi="it-IT"/>
      </w:rPr>
    </w:lvl>
    <w:lvl w:ilvl="7" w:tplc="B1C0BFAA">
      <w:numFmt w:val="bullet"/>
      <w:lvlText w:val="•"/>
      <w:lvlJc w:val="left"/>
      <w:pPr>
        <w:ind w:left="7064" w:hanging="360"/>
      </w:pPr>
      <w:rPr>
        <w:rFonts w:hint="default"/>
        <w:lang w:val="it-IT" w:eastAsia="it-IT" w:bidi="it-IT"/>
      </w:rPr>
    </w:lvl>
    <w:lvl w:ilvl="8" w:tplc="6C28A3D2">
      <w:numFmt w:val="bullet"/>
      <w:lvlText w:val="•"/>
      <w:lvlJc w:val="left"/>
      <w:pPr>
        <w:ind w:left="8084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16" w15:restartNumberingAfterBreak="0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A812B26"/>
    <w:multiLevelType w:val="hybridMultilevel"/>
    <w:tmpl w:val="BDCA8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B84D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831F4"/>
    <w:multiLevelType w:val="hybridMultilevel"/>
    <w:tmpl w:val="30FC8FB6"/>
    <w:lvl w:ilvl="0" w:tplc="B6765648">
      <w:start w:val="1"/>
      <w:numFmt w:val="lowerRoman"/>
      <w:lvlText w:val="%1."/>
      <w:lvlJc w:val="left"/>
      <w:pPr>
        <w:ind w:left="1226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6F26A44E">
      <w:numFmt w:val="bullet"/>
      <w:lvlText w:val="•"/>
      <w:lvlJc w:val="left"/>
      <w:pPr>
        <w:ind w:left="2110" w:hanging="284"/>
      </w:pPr>
      <w:rPr>
        <w:rFonts w:hint="default"/>
        <w:lang w:val="it-IT" w:eastAsia="it-IT" w:bidi="it-IT"/>
      </w:rPr>
    </w:lvl>
    <w:lvl w:ilvl="2" w:tplc="C4520DE0">
      <w:numFmt w:val="bullet"/>
      <w:lvlText w:val="•"/>
      <w:lvlJc w:val="left"/>
      <w:pPr>
        <w:ind w:left="3001" w:hanging="284"/>
      </w:pPr>
      <w:rPr>
        <w:rFonts w:hint="default"/>
        <w:lang w:val="it-IT" w:eastAsia="it-IT" w:bidi="it-IT"/>
      </w:rPr>
    </w:lvl>
    <w:lvl w:ilvl="3" w:tplc="AE929502">
      <w:numFmt w:val="bullet"/>
      <w:lvlText w:val="•"/>
      <w:lvlJc w:val="left"/>
      <w:pPr>
        <w:ind w:left="3891" w:hanging="284"/>
      </w:pPr>
      <w:rPr>
        <w:rFonts w:hint="default"/>
        <w:lang w:val="it-IT" w:eastAsia="it-IT" w:bidi="it-IT"/>
      </w:rPr>
    </w:lvl>
    <w:lvl w:ilvl="4" w:tplc="FA08A3EE">
      <w:numFmt w:val="bullet"/>
      <w:lvlText w:val="•"/>
      <w:lvlJc w:val="left"/>
      <w:pPr>
        <w:ind w:left="4782" w:hanging="284"/>
      </w:pPr>
      <w:rPr>
        <w:rFonts w:hint="default"/>
        <w:lang w:val="it-IT" w:eastAsia="it-IT" w:bidi="it-IT"/>
      </w:rPr>
    </w:lvl>
    <w:lvl w:ilvl="5" w:tplc="5A52748E">
      <w:numFmt w:val="bullet"/>
      <w:lvlText w:val="•"/>
      <w:lvlJc w:val="left"/>
      <w:pPr>
        <w:ind w:left="5673" w:hanging="284"/>
      </w:pPr>
      <w:rPr>
        <w:rFonts w:hint="default"/>
        <w:lang w:val="it-IT" w:eastAsia="it-IT" w:bidi="it-IT"/>
      </w:rPr>
    </w:lvl>
    <w:lvl w:ilvl="6" w:tplc="C6C05BDA">
      <w:numFmt w:val="bullet"/>
      <w:lvlText w:val="•"/>
      <w:lvlJc w:val="left"/>
      <w:pPr>
        <w:ind w:left="6563" w:hanging="284"/>
      </w:pPr>
      <w:rPr>
        <w:rFonts w:hint="default"/>
        <w:lang w:val="it-IT" w:eastAsia="it-IT" w:bidi="it-IT"/>
      </w:rPr>
    </w:lvl>
    <w:lvl w:ilvl="7" w:tplc="24321C66">
      <w:numFmt w:val="bullet"/>
      <w:lvlText w:val="•"/>
      <w:lvlJc w:val="left"/>
      <w:pPr>
        <w:ind w:left="7454" w:hanging="284"/>
      </w:pPr>
      <w:rPr>
        <w:rFonts w:hint="default"/>
        <w:lang w:val="it-IT" w:eastAsia="it-IT" w:bidi="it-IT"/>
      </w:rPr>
    </w:lvl>
    <w:lvl w:ilvl="8" w:tplc="CC64D46A">
      <w:numFmt w:val="bullet"/>
      <w:lvlText w:val="•"/>
      <w:lvlJc w:val="left"/>
      <w:pPr>
        <w:ind w:left="8345" w:hanging="284"/>
      </w:pPr>
      <w:rPr>
        <w:rFonts w:hint="default"/>
        <w:lang w:val="it-IT" w:eastAsia="it-IT" w:bidi="it-IT"/>
      </w:rPr>
    </w:lvl>
  </w:abstractNum>
  <w:abstractNum w:abstractNumId="19" w15:restartNumberingAfterBreak="0">
    <w:nsid w:val="73DA4D76"/>
    <w:multiLevelType w:val="hybridMultilevel"/>
    <w:tmpl w:val="9F7E1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352BE"/>
    <w:multiLevelType w:val="hybridMultilevel"/>
    <w:tmpl w:val="2DF8E254"/>
    <w:lvl w:ilvl="0" w:tplc="661829E8">
      <w:numFmt w:val="bullet"/>
      <w:lvlText w:val=""/>
      <w:lvlJc w:val="left"/>
      <w:pPr>
        <w:ind w:left="946" w:hanging="356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A9C5EB8">
      <w:numFmt w:val="bullet"/>
      <w:lvlText w:val="•"/>
      <w:lvlJc w:val="left"/>
      <w:pPr>
        <w:ind w:left="1858" w:hanging="356"/>
      </w:pPr>
      <w:rPr>
        <w:rFonts w:hint="default"/>
        <w:lang w:val="it-IT" w:eastAsia="it-IT" w:bidi="it-IT"/>
      </w:rPr>
    </w:lvl>
    <w:lvl w:ilvl="2" w:tplc="24D08836">
      <w:numFmt w:val="bullet"/>
      <w:lvlText w:val="•"/>
      <w:lvlJc w:val="left"/>
      <w:pPr>
        <w:ind w:left="2777" w:hanging="356"/>
      </w:pPr>
      <w:rPr>
        <w:rFonts w:hint="default"/>
        <w:lang w:val="it-IT" w:eastAsia="it-IT" w:bidi="it-IT"/>
      </w:rPr>
    </w:lvl>
    <w:lvl w:ilvl="3" w:tplc="08CAAEC2">
      <w:numFmt w:val="bullet"/>
      <w:lvlText w:val="•"/>
      <w:lvlJc w:val="left"/>
      <w:pPr>
        <w:ind w:left="3695" w:hanging="356"/>
      </w:pPr>
      <w:rPr>
        <w:rFonts w:hint="default"/>
        <w:lang w:val="it-IT" w:eastAsia="it-IT" w:bidi="it-IT"/>
      </w:rPr>
    </w:lvl>
    <w:lvl w:ilvl="4" w:tplc="BAE67C56">
      <w:numFmt w:val="bullet"/>
      <w:lvlText w:val="•"/>
      <w:lvlJc w:val="left"/>
      <w:pPr>
        <w:ind w:left="4614" w:hanging="356"/>
      </w:pPr>
      <w:rPr>
        <w:rFonts w:hint="default"/>
        <w:lang w:val="it-IT" w:eastAsia="it-IT" w:bidi="it-IT"/>
      </w:rPr>
    </w:lvl>
    <w:lvl w:ilvl="5" w:tplc="6F360BC6">
      <w:numFmt w:val="bullet"/>
      <w:lvlText w:val="•"/>
      <w:lvlJc w:val="left"/>
      <w:pPr>
        <w:ind w:left="5533" w:hanging="356"/>
      </w:pPr>
      <w:rPr>
        <w:rFonts w:hint="default"/>
        <w:lang w:val="it-IT" w:eastAsia="it-IT" w:bidi="it-IT"/>
      </w:rPr>
    </w:lvl>
    <w:lvl w:ilvl="6" w:tplc="1DEEB0D4">
      <w:numFmt w:val="bullet"/>
      <w:lvlText w:val="•"/>
      <w:lvlJc w:val="left"/>
      <w:pPr>
        <w:ind w:left="6451" w:hanging="356"/>
      </w:pPr>
      <w:rPr>
        <w:rFonts w:hint="default"/>
        <w:lang w:val="it-IT" w:eastAsia="it-IT" w:bidi="it-IT"/>
      </w:rPr>
    </w:lvl>
    <w:lvl w:ilvl="7" w:tplc="5E4638E4">
      <w:numFmt w:val="bullet"/>
      <w:lvlText w:val="•"/>
      <w:lvlJc w:val="left"/>
      <w:pPr>
        <w:ind w:left="7370" w:hanging="356"/>
      </w:pPr>
      <w:rPr>
        <w:rFonts w:hint="default"/>
        <w:lang w:val="it-IT" w:eastAsia="it-IT" w:bidi="it-IT"/>
      </w:rPr>
    </w:lvl>
    <w:lvl w:ilvl="8" w:tplc="EC74C3DA">
      <w:numFmt w:val="bullet"/>
      <w:lvlText w:val="•"/>
      <w:lvlJc w:val="left"/>
      <w:pPr>
        <w:ind w:left="8289" w:hanging="356"/>
      </w:pPr>
      <w:rPr>
        <w:rFonts w:hint="default"/>
        <w:lang w:val="it-IT" w:eastAsia="it-IT" w:bidi="it-IT"/>
      </w:rPr>
    </w:lvl>
  </w:abstractNum>
  <w:abstractNum w:abstractNumId="21" w15:restartNumberingAfterBreak="0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11"/>
  </w:num>
  <w:num w:numId="5">
    <w:abstractNumId w:val="18"/>
  </w:num>
  <w:num w:numId="6">
    <w:abstractNumId w:val="8"/>
  </w:num>
  <w:num w:numId="7">
    <w:abstractNumId w:val="14"/>
  </w:num>
  <w:num w:numId="8">
    <w:abstractNumId w:val="19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16"/>
  </w:num>
  <w:num w:numId="16">
    <w:abstractNumId w:val="6"/>
  </w:num>
  <w:num w:numId="17">
    <w:abstractNumId w:val="2"/>
  </w:num>
  <w:num w:numId="18">
    <w:abstractNumId w:val="9"/>
  </w:num>
  <w:num w:numId="19">
    <w:abstractNumId w:val="10"/>
  </w:num>
  <w:num w:numId="20">
    <w:abstractNumId w:val="21"/>
  </w:num>
  <w:num w:numId="21">
    <w:abstractNumId w:val="15"/>
  </w:num>
  <w:num w:numId="22">
    <w:abstractNumId w:val="5"/>
  </w:num>
  <w:num w:numId="23">
    <w:abstractNumId w:val="4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6D"/>
    <w:rsid w:val="0000260C"/>
    <w:rsid w:val="000072EB"/>
    <w:rsid w:val="00022202"/>
    <w:rsid w:val="0002379E"/>
    <w:rsid w:val="00023E12"/>
    <w:rsid w:val="00034CDE"/>
    <w:rsid w:val="000546B8"/>
    <w:rsid w:val="000657F7"/>
    <w:rsid w:val="00066888"/>
    <w:rsid w:val="00081CBD"/>
    <w:rsid w:val="0009201C"/>
    <w:rsid w:val="000A02F7"/>
    <w:rsid w:val="000C46E6"/>
    <w:rsid w:val="000C56F8"/>
    <w:rsid w:val="000C7FD3"/>
    <w:rsid w:val="000E17CF"/>
    <w:rsid w:val="00105F3F"/>
    <w:rsid w:val="00113D11"/>
    <w:rsid w:val="00131164"/>
    <w:rsid w:val="00133E3A"/>
    <w:rsid w:val="00142403"/>
    <w:rsid w:val="001447F7"/>
    <w:rsid w:val="00146F43"/>
    <w:rsid w:val="001606C6"/>
    <w:rsid w:val="001637AD"/>
    <w:rsid w:val="0016579F"/>
    <w:rsid w:val="00182C65"/>
    <w:rsid w:val="00192CCE"/>
    <w:rsid w:val="00193699"/>
    <w:rsid w:val="001A2304"/>
    <w:rsid w:val="001B1C57"/>
    <w:rsid w:val="001C7307"/>
    <w:rsid w:val="001D3D2F"/>
    <w:rsid w:val="001D4E4A"/>
    <w:rsid w:val="00215D00"/>
    <w:rsid w:val="0021704B"/>
    <w:rsid w:val="002175DD"/>
    <w:rsid w:val="00220B71"/>
    <w:rsid w:val="00230630"/>
    <w:rsid w:val="00233785"/>
    <w:rsid w:val="00240FEC"/>
    <w:rsid w:val="002434E7"/>
    <w:rsid w:val="00247E7A"/>
    <w:rsid w:val="002737E4"/>
    <w:rsid w:val="00276EC2"/>
    <w:rsid w:val="002A6DBE"/>
    <w:rsid w:val="002B302E"/>
    <w:rsid w:val="002C67C8"/>
    <w:rsid w:val="002D1CE7"/>
    <w:rsid w:val="002D3DC1"/>
    <w:rsid w:val="002E5FF2"/>
    <w:rsid w:val="002F1CA4"/>
    <w:rsid w:val="003055B2"/>
    <w:rsid w:val="00320495"/>
    <w:rsid w:val="00320573"/>
    <w:rsid w:val="003275F4"/>
    <w:rsid w:val="00327DD5"/>
    <w:rsid w:val="0036750A"/>
    <w:rsid w:val="003678E6"/>
    <w:rsid w:val="0039161A"/>
    <w:rsid w:val="003A29E0"/>
    <w:rsid w:val="003B3575"/>
    <w:rsid w:val="003B4052"/>
    <w:rsid w:val="003B6816"/>
    <w:rsid w:val="003C2926"/>
    <w:rsid w:val="003C3205"/>
    <w:rsid w:val="003D2518"/>
    <w:rsid w:val="003D7BC8"/>
    <w:rsid w:val="003E2F99"/>
    <w:rsid w:val="003F46E4"/>
    <w:rsid w:val="003F6984"/>
    <w:rsid w:val="00403E42"/>
    <w:rsid w:val="00415AE7"/>
    <w:rsid w:val="00443306"/>
    <w:rsid w:val="00474E6E"/>
    <w:rsid w:val="004A5A38"/>
    <w:rsid w:val="004B3AB4"/>
    <w:rsid w:val="004C4A86"/>
    <w:rsid w:val="004C568E"/>
    <w:rsid w:val="004C5E31"/>
    <w:rsid w:val="004E356C"/>
    <w:rsid w:val="004E373B"/>
    <w:rsid w:val="004F7009"/>
    <w:rsid w:val="00515B7D"/>
    <w:rsid w:val="005160E3"/>
    <w:rsid w:val="0052508C"/>
    <w:rsid w:val="00537FC1"/>
    <w:rsid w:val="00540A47"/>
    <w:rsid w:val="00542251"/>
    <w:rsid w:val="00553BF8"/>
    <w:rsid w:val="00571444"/>
    <w:rsid w:val="00581493"/>
    <w:rsid w:val="00581494"/>
    <w:rsid w:val="00594980"/>
    <w:rsid w:val="005A3D54"/>
    <w:rsid w:val="005A60DB"/>
    <w:rsid w:val="005B0920"/>
    <w:rsid w:val="005B1B48"/>
    <w:rsid w:val="005B4136"/>
    <w:rsid w:val="005C040E"/>
    <w:rsid w:val="005D5E12"/>
    <w:rsid w:val="005E13EB"/>
    <w:rsid w:val="005E44C4"/>
    <w:rsid w:val="005E7762"/>
    <w:rsid w:val="00603A1D"/>
    <w:rsid w:val="00604B64"/>
    <w:rsid w:val="006104DE"/>
    <w:rsid w:val="00626A17"/>
    <w:rsid w:val="00645E8B"/>
    <w:rsid w:val="00650074"/>
    <w:rsid w:val="0065702A"/>
    <w:rsid w:val="00660939"/>
    <w:rsid w:val="0066660D"/>
    <w:rsid w:val="00673B0A"/>
    <w:rsid w:val="00682406"/>
    <w:rsid w:val="0069056C"/>
    <w:rsid w:val="006A666E"/>
    <w:rsid w:val="006A6EF0"/>
    <w:rsid w:val="007169FB"/>
    <w:rsid w:val="00721C62"/>
    <w:rsid w:val="00725407"/>
    <w:rsid w:val="00734F5C"/>
    <w:rsid w:val="00737ED0"/>
    <w:rsid w:val="00746E30"/>
    <w:rsid w:val="00755021"/>
    <w:rsid w:val="007643E5"/>
    <w:rsid w:val="00766CF5"/>
    <w:rsid w:val="007A0E5F"/>
    <w:rsid w:val="007A5AFF"/>
    <w:rsid w:val="007A773D"/>
    <w:rsid w:val="007B1428"/>
    <w:rsid w:val="007C05ED"/>
    <w:rsid w:val="008029E5"/>
    <w:rsid w:val="008033F6"/>
    <w:rsid w:val="00806C14"/>
    <w:rsid w:val="00816597"/>
    <w:rsid w:val="00825663"/>
    <w:rsid w:val="0082570B"/>
    <w:rsid w:val="008263C7"/>
    <w:rsid w:val="0083180A"/>
    <w:rsid w:val="00833D6D"/>
    <w:rsid w:val="00843B6A"/>
    <w:rsid w:val="00851A00"/>
    <w:rsid w:val="008559A5"/>
    <w:rsid w:val="00865D66"/>
    <w:rsid w:val="008677A1"/>
    <w:rsid w:val="00880E9B"/>
    <w:rsid w:val="00894A6B"/>
    <w:rsid w:val="00895B8A"/>
    <w:rsid w:val="008A13D2"/>
    <w:rsid w:val="008A2422"/>
    <w:rsid w:val="008A319A"/>
    <w:rsid w:val="008C579C"/>
    <w:rsid w:val="008C5E5E"/>
    <w:rsid w:val="008C77FD"/>
    <w:rsid w:val="008E7084"/>
    <w:rsid w:val="008F4F94"/>
    <w:rsid w:val="00904718"/>
    <w:rsid w:val="00915A54"/>
    <w:rsid w:val="009227B0"/>
    <w:rsid w:val="00922DF3"/>
    <w:rsid w:val="009242AB"/>
    <w:rsid w:val="00930ADE"/>
    <w:rsid w:val="0094225D"/>
    <w:rsid w:val="00942A51"/>
    <w:rsid w:val="009533F0"/>
    <w:rsid w:val="0096141F"/>
    <w:rsid w:val="00992ACB"/>
    <w:rsid w:val="00994C0C"/>
    <w:rsid w:val="00996ED6"/>
    <w:rsid w:val="009A5CBA"/>
    <w:rsid w:val="009A6527"/>
    <w:rsid w:val="009D7682"/>
    <w:rsid w:val="009F4CBE"/>
    <w:rsid w:val="009F54F9"/>
    <w:rsid w:val="00A04CC9"/>
    <w:rsid w:val="00A067B9"/>
    <w:rsid w:val="00A14715"/>
    <w:rsid w:val="00A17558"/>
    <w:rsid w:val="00A20E21"/>
    <w:rsid w:val="00A33A52"/>
    <w:rsid w:val="00A3488C"/>
    <w:rsid w:val="00A35BDE"/>
    <w:rsid w:val="00A5595A"/>
    <w:rsid w:val="00A56B81"/>
    <w:rsid w:val="00A7284F"/>
    <w:rsid w:val="00A95997"/>
    <w:rsid w:val="00AD627A"/>
    <w:rsid w:val="00B04601"/>
    <w:rsid w:val="00B306C6"/>
    <w:rsid w:val="00B545F1"/>
    <w:rsid w:val="00B5555F"/>
    <w:rsid w:val="00B620BB"/>
    <w:rsid w:val="00B90619"/>
    <w:rsid w:val="00B95560"/>
    <w:rsid w:val="00B97CE6"/>
    <w:rsid w:val="00BB0ADD"/>
    <w:rsid w:val="00BC554A"/>
    <w:rsid w:val="00BD1C05"/>
    <w:rsid w:val="00BE2396"/>
    <w:rsid w:val="00BE5FF8"/>
    <w:rsid w:val="00C00705"/>
    <w:rsid w:val="00C02EF6"/>
    <w:rsid w:val="00C06192"/>
    <w:rsid w:val="00C36C6F"/>
    <w:rsid w:val="00C466B0"/>
    <w:rsid w:val="00C51876"/>
    <w:rsid w:val="00C53172"/>
    <w:rsid w:val="00C70FF6"/>
    <w:rsid w:val="00C86654"/>
    <w:rsid w:val="00C92270"/>
    <w:rsid w:val="00CA1916"/>
    <w:rsid w:val="00CA63E9"/>
    <w:rsid w:val="00CB3008"/>
    <w:rsid w:val="00CC1D46"/>
    <w:rsid w:val="00CD2356"/>
    <w:rsid w:val="00CD5CB5"/>
    <w:rsid w:val="00CE0E96"/>
    <w:rsid w:val="00CE5AC1"/>
    <w:rsid w:val="00CE6709"/>
    <w:rsid w:val="00CF03BC"/>
    <w:rsid w:val="00D03591"/>
    <w:rsid w:val="00D1543F"/>
    <w:rsid w:val="00D15E63"/>
    <w:rsid w:val="00D32457"/>
    <w:rsid w:val="00D34498"/>
    <w:rsid w:val="00D57C3D"/>
    <w:rsid w:val="00D6175C"/>
    <w:rsid w:val="00D646DA"/>
    <w:rsid w:val="00D75D5E"/>
    <w:rsid w:val="00D86378"/>
    <w:rsid w:val="00D923B0"/>
    <w:rsid w:val="00D94161"/>
    <w:rsid w:val="00DA659E"/>
    <w:rsid w:val="00DC0D09"/>
    <w:rsid w:val="00DE6FD9"/>
    <w:rsid w:val="00DE72B6"/>
    <w:rsid w:val="00DF5372"/>
    <w:rsid w:val="00E141F0"/>
    <w:rsid w:val="00E17F84"/>
    <w:rsid w:val="00E27901"/>
    <w:rsid w:val="00E510C5"/>
    <w:rsid w:val="00E65357"/>
    <w:rsid w:val="00E71213"/>
    <w:rsid w:val="00E71F12"/>
    <w:rsid w:val="00E879D4"/>
    <w:rsid w:val="00E87C4C"/>
    <w:rsid w:val="00E93FD6"/>
    <w:rsid w:val="00EA0229"/>
    <w:rsid w:val="00EB4325"/>
    <w:rsid w:val="00EB6F15"/>
    <w:rsid w:val="00F13309"/>
    <w:rsid w:val="00F2755D"/>
    <w:rsid w:val="00F362F4"/>
    <w:rsid w:val="00F63FBE"/>
    <w:rsid w:val="00F765CB"/>
    <w:rsid w:val="00F77F36"/>
    <w:rsid w:val="00F77FCF"/>
    <w:rsid w:val="00F825DD"/>
    <w:rsid w:val="00F932B9"/>
    <w:rsid w:val="00F95F8F"/>
    <w:rsid w:val="00FB30F0"/>
    <w:rsid w:val="00FC032B"/>
    <w:rsid w:val="00FE28B1"/>
    <w:rsid w:val="00FE3F8E"/>
    <w:rsid w:val="00FE4461"/>
    <w:rsid w:val="00FE54F6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20AA0"/>
  <w15:docId w15:val="{C9054CAA-4D7E-423C-8BA3-140BBC60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57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9F54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F9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F54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F9"/>
    <w:rPr>
      <w:rFonts w:ascii="Calibri" w:eastAsia="Calibri" w:hAnsi="Calibri" w:cs="Calibri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68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6816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6816"/>
    <w:rPr>
      <w:vertAlign w:val="superscript"/>
    </w:rPr>
  </w:style>
  <w:style w:type="character" w:styleId="Enfasigrassetto">
    <w:name w:val="Strong"/>
    <w:uiPriority w:val="22"/>
    <w:qFormat/>
    <w:rsid w:val="005E44C4"/>
    <w:rPr>
      <w:b/>
      <w:bCs/>
    </w:rPr>
  </w:style>
  <w:style w:type="paragraph" w:customStyle="1" w:styleId="Default">
    <w:name w:val="Default"/>
    <w:rsid w:val="005E44C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57F7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paragraph" w:customStyle="1" w:styleId="Standard">
    <w:name w:val="Standard"/>
    <w:rsid w:val="000657F7"/>
    <w:pPr>
      <w:widowControl/>
      <w:suppressAutoHyphens/>
      <w:autoSpaceDE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character" w:styleId="Enfasicorsivo">
    <w:name w:val="Emphasis"/>
    <w:basedOn w:val="Carpredefinitoparagrafo"/>
    <w:uiPriority w:val="20"/>
    <w:qFormat/>
    <w:rsid w:val="00A56B81"/>
    <w:rPr>
      <w:i/>
      <w:iCs/>
    </w:rPr>
  </w:style>
  <w:style w:type="paragraph" w:styleId="NormaleWeb">
    <w:name w:val="Normal (Web)"/>
    <w:basedOn w:val="Normale"/>
    <w:uiPriority w:val="99"/>
    <w:unhideWhenUsed/>
    <w:rsid w:val="00A56B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as-text-align-center">
    <w:name w:val="has-text-align-center"/>
    <w:basedOn w:val="Normale"/>
    <w:rsid w:val="00A56B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Grigliatabella">
    <w:name w:val="Table Grid"/>
    <w:basedOn w:val="Tabellanormale"/>
    <w:uiPriority w:val="39"/>
    <w:rsid w:val="00A33A52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A812-98C7-4C4E-9B0E-67761DA3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HP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Alessandro Pinelli</cp:lastModifiedBy>
  <cp:revision>15</cp:revision>
  <cp:lastPrinted>2025-06-09T08:33:00Z</cp:lastPrinted>
  <dcterms:created xsi:type="dcterms:W3CDTF">2026-03-10T07:13:00Z</dcterms:created>
  <dcterms:modified xsi:type="dcterms:W3CDTF">2026-05-21T14:51:00Z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2020-11-18T00:00:00Z</vt:filetime>
  </property>
</Properties>
</file>