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7D8C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  <w:sz w:val="26"/>
          <w:szCs w:val="26"/>
        </w:rPr>
      </w:pPr>
    </w:p>
    <w:p w14:paraId="100C1F81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</w:p>
    <w:p w14:paraId="3C2161D1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</w:p>
    <w:p w14:paraId="67B2737A" w14:textId="77777777" w:rsidR="00B86EAA" w:rsidRPr="0045238B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</w:pPr>
      <w:r w:rsidRPr="0045238B">
        <w:rPr>
          <w:rFonts w:asciiTheme="majorHAnsi" w:hAnsiTheme="majorHAnsi" w:cs="GlacialIndifference-Regular"/>
          <w:sz w:val="26"/>
          <w:szCs w:val="26"/>
        </w:rPr>
        <w:t xml:space="preserve">Il </w:t>
      </w:r>
      <w:r w:rsidRPr="0067608A">
        <w:rPr>
          <w:rFonts w:asciiTheme="majorHAnsi" w:hAnsiTheme="majorHAnsi" w:cs="GlacialIndifference-Regular"/>
          <w:b/>
          <w:i/>
          <w:sz w:val="26"/>
          <w:szCs w:val="26"/>
        </w:rPr>
        <w:t>Festino</w:t>
      </w:r>
      <w:r w:rsidRPr="0045238B">
        <w:rPr>
          <w:rFonts w:asciiTheme="majorHAnsi" w:hAnsiTheme="majorHAnsi" w:cs="GlacialIndifference-Regular"/>
          <w:sz w:val="26"/>
          <w:szCs w:val="26"/>
        </w:rPr>
        <w:t xml:space="preserve"> di Palermo è il racconto di un’intera comunità: la festa tradizionale </w:t>
      </w:r>
      <w:r w:rsidRPr="002E1E7C">
        <w:rPr>
          <w:rFonts w:asciiTheme="majorHAnsi" w:hAnsiTheme="majorHAnsi" w:cs="GlacialIndifference-Regular"/>
          <w:b/>
          <w:sz w:val="26"/>
          <w:szCs w:val="26"/>
          <w:u w:val="single"/>
        </w:rPr>
        <w:t>del 14 luglio</w:t>
      </w:r>
      <w:r>
        <w:rPr>
          <w:rFonts w:asciiTheme="majorHAnsi" w:hAnsiTheme="majorHAnsi" w:cs="GlacialIndifference-Regular"/>
          <w:sz w:val="26"/>
          <w:szCs w:val="26"/>
        </w:rPr>
        <w:t xml:space="preserve"> </w:t>
      </w:r>
      <w:r w:rsidRPr="0045238B">
        <w:rPr>
          <w:rFonts w:asciiTheme="majorHAnsi" w:hAnsiTheme="majorHAnsi" w:cs="GlacialIndifference-Regular"/>
          <w:sz w:val="26"/>
          <w:szCs w:val="26"/>
        </w:rPr>
        <w:t xml:space="preserve">in onore della patrona Santa Rosalia – che nel 1624 salvò la città dalla peste – negli anni si è trasformata in un atto corale che supera ogni steccato, di luogo, tempo, stato sociale, cultura o provenienza. </w:t>
      </w:r>
      <w:r w:rsidRPr="0045238B"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 xml:space="preserve">Un rito urbano capace di tenere insieme memoria, fede, identità, arte e partecipazione popolare; ma che è riuscito a diventare anche brand e strumento di promozione di una città che </w:t>
      </w:r>
      <w:r w:rsidR="0067608A"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 xml:space="preserve">negli ultimi due anni </w:t>
      </w:r>
      <w:r w:rsidRPr="0045238B"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 xml:space="preserve">ha visto aumentare del </w:t>
      </w:r>
      <w:r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 xml:space="preserve">10% i suoi turisti proprio nelle tre giornate a cavallo della manifestazione. </w:t>
      </w:r>
      <w:r w:rsidR="0067608A">
        <w:rPr>
          <w:rFonts w:asciiTheme="majorHAnsi" w:hAnsiTheme="majorHAnsi" w:cs="Arial"/>
          <w:color w:val="222222"/>
          <w:sz w:val="26"/>
          <w:szCs w:val="26"/>
          <w:shd w:val="clear" w:color="auto" w:fill="FFFFFF"/>
        </w:rPr>
        <w:t xml:space="preserve"> Le ultime edizioni hanno registrato oltre 350 mila spettatori ogni anno.</w:t>
      </w:r>
    </w:p>
    <w:p w14:paraId="44050662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  <w:sz w:val="26"/>
          <w:szCs w:val="26"/>
        </w:rPr>
      </w:pPr>
    </w:p>
    <w:p w14:paraId="0FD2A922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  <w:r w:rsidRPr="002E1E7C">
        <w:rPr>
          <w:rFonts w:asciiTheme="majorHAnsi" w:hAnsiTheme="majorHAnsi" w:cs="GlacialIndifference-Regular"/>
          <w:sz w:val="26"/>
          <w:szCs w:val="26"/>
        </w:rPr>
        <w:t xml:space="preserve">Il </w:t>
      </w:r>
      <w:r w:rsidRPr="002E1E7C">
        <w:rPr>
          <w:rFonts w:asciiTheme="majorHAnsi" w:hAnsiTheme="majorHAnsi" w:cs="GlacialIndifference-Regular"/>
          <w:b/>
          <w:sz w:val="26"/>
          <w:szCs w:val="26"/>
        </w:rPr>
        <w:t>Festino402 del Comune di Palermo</w:t>
      </w:r>
      <w:r w:rsidRPr="002E1E7C">
        <w:rPr>
          <w:rFonts w:asciiTheme="majorHAnsi" w:hAnsiTheme="majorHAnsi" w:cs="GlacialIndifference-Regular"/>
          <w:sz w:val="26"/>
          <w:szCs w:val="26"/>
        </w:rPr>
        <w:t xml:space="preserve"> è firmato da </w:t>
      </w:r>
      <w:proofErr w:type="spellStart"/>
      <w:r w:rsidRPr="002E1E7C">
        <w:rPr>
          <w:rFonts w:asciiTheme="majorHAnsi" w:hAnsiTheme="majorHAnsi" w:cs="GlacialIndifference-Regular"/>
          <w:sz w:val="26"/>
          <w:szCs w:val="26"/>
        </w:rPr>
        <w:t>OddAgency</w:t>
      </w:r>
      <w:proofErr w:type="spellEnd"/>
      <w:r w:rsidRPr="002E1E7C">
        <w:rPr>
          <w:rFonts w:asciiTheme="majorHAnsi" w:hAnsiTheme="majorHAnsi" w:cs="GlacialIndifference-Regular"/>
          <w:sz w:val="26"/>
          <w:szCs w:val="26"/>
        </w:rPr>
        <w:t xml:space="preserve"> e </w:t>
      </w:r>
      <w:proofErr w:type="spellStart"/>
      <w:r w:rsidRPr="002E1E7C">
        <w:rPr>
          <w:rFonts w:asciiTheme="majorHAnsi" w:hAnsiTheme="majorHAnsi" w:cs="GlacialIndifference-Regular"/>
          <w:sz w:val="26"/>
          <w:szCs w:val="26"/>
        </w:rPr>
        <w:t>CoopCulture</w:t>
      </w:r>
      <w:proofErr w:type="spellEnd"/>
      <w:r w:rsidRPr="002E1E7C">
        <w:rPr>
          <w:rFonts w:asciiTheme="majorHAnsi" w:hAnsiTheme="majorHAnsi" w:cs="GlacialIndifference-Regular"/>
          <w:sz w:val="26"/>
          <w:szCs w:val="26"/>
        </w:rPr>
        <w:t xml:space="preserve">, la direzione artistica è di Luca </w:t>
      </w:r>
      <w:proofErr w:type="spellStart"/>
      <w:r w:rsidRPr="002E1E7C">
        <w:rPr>
          <w:rFonts w:asciiTheme="majorHAnsi" w:hAnsiTheme="majorHAnsi" w:cs="GlacialIndifference-Regular"/>
          <w:sz w:val="26"/>
          <w:szCs w:val="26"/>
        </w:rPr>
        <w:t>Pintacuda</w:t>
      </w:r>
      <w:proofErr w:type="spellEnd"/>
      <w:r w:rsidRPr="002E1E7C">
        <w:rPr>
          <w:rFonts w:asciiTheme="majorHAnsi" w:hAnsiTheme="majorHAnsi" w:cs="GlacialIndifference-Regular"/>
          <w:sz w:val="26"/>
          <w:szCs w:val="26"/>
        </w:rPr>
        <w:t>, il disegno del Carro trionfale di Mario Cucinella.</w:t>
      </w:r>
    </w:p>
    <w:p w14:paraId="1FAF346D" w14:textId="77777777" w:rsidR="00B86EAA" w:rsidRPr="002E1E7C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</w:p>
    <w:p w14:paraId="1F7B007B" w14:textId="77777777" w:rsidR="00B86EAA" w:rsidRPr="00B86EAA" w:rsidRDefault="00B86EAA" w:rsidP="00B86EA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lacialIndifference-Regular"/>
          <w:b/>
          <w:sz w:val="26"/>
          <w:szCs w:val="26"/>
        </w:rPr>
      </w:pPr>
      <w:r w:rsidRPr="00B86EAA">
        <w:rPr>
          <w:rFonts w:asciiTheme="majorHAnsi" w:hAnsiTheme="majorHAnsi" w:cs="GlacialIndifference-Regular"/>
          <w:b/>
          <w:sz w:val="26"/>
          <w:szCs w:val="26"/>
        </w:rPr>
        <w:t>Il Festino402 sarà presentato</w:t>
      </w:r>
    </w:p>
    <w:p w14:paraId="4CCE4214" w14:textId="77777777" w:rsidR="00581A0E" w:rsidRDefault="00B86EAA" w:rsidP="00B86EA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lacialIndifference-Regular"/>
          <w:b/>
          <w:sz w:val="26"/>
          <w:szCs w:val="26"/>
        </w:rPr>
      </w:pPr>
      <w:r w:rsidRPr="00B86EAA">
        <w:rPr>
          <w:rFonts w:asciiTheme="majorHAnsi" w:hAnsiTheme="majorHAnsi" w:cs="GlacialIndifference-Regular"/>
          <w:b/>
          <w:sz w:val="26"/>
          <w:szCs w:val="26"/>
        </w:rPr>
        <w:t xml:space="preserve">martedì 23 giugno alle 14.30 </w:t>
      </w:r>
    </w:p>
    <w:p w14:paraId="1FC9D97A" w14:textId="77777777" w:rsidR="00B86EAA" w:rsidRPr="00B86EAA" w:rsidRDefault="00B86EAA" w:rsidP="00B86EA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lacialIndifference-Regular"/>
          <w:b/>
          <w:sz w:val="26"/>
          <w:szCs w:val="26"/>
        </w:rPr>
      </w:pPr>
      <w:r w:rsidRPr="00B86EAA">
        <w:rPr>
          <w:rFonts w:asciiTheme="majorHAnsi" w:hAnsiTheme="majorHAnsi" w:cs="GlacialIndifference-Regular"/>
          <w:b/>
          <w:sz w:val="26"/>
          <w:szCs w:val="26"/>
        </w:rPr>
        <w:t>nella sede della Stampa Estera a Roma</w:t>
      </w:r>
    </w:p>
    <w:p w14:paraId="1DA8D97D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</w:p>
    <w:p w14:paraId="396DD417" w14:textId="083FF3B5" w:rsidR="00543928" w:rsidRDefault="00B602D0" w:rsidP="005439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lacialIndifference-Regular"/>
          <w:sz w:val="26"/>
          <w:szCs w:val="26"/>
        </w:rPr>
      </w:pPr>
      <w:r>
        <w:rPr>
          <w:rFonts w:asciiTheme="majorHAnsi" w:hAnsiTheme="majorHAnsi" w:cs="GlacialIndifference-Regular"/>
          <w:sz w:val="26"/>
          <w:szCs w:val="26"/>
        </w:rPr>
        <w:t>Saranno presenti</w:t>
      </w:r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 il Sindaco </w:t>
      </w:r>
      <w:r w:rsidR="00543928">
        <w:rPr>
          <w:rFonts w:asciiTheme="majorHAnsi" w:hAnsiTheme="majorHAnsi" w:cs="GlacialIndifference-Regular"/>
          <w:sz w:val="26"/>
          <w:szCs w:val="26"/>
        </w:rPr>
        <w:t>del Comune di</w:t>
      </w:r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 Palermo </w:t>
      </w:r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 xml:space="preserve">Roberto </w:t>
      </w:r>
      <w:proofErr w:type="spellStart"/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>Lagalla</w:t>
      </w:r>
      <w:proofErr w:type="spellEnd"/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, il Sottosegretario </w:t>
      </w:r>
      <w:r w:rsidR="00295C72">
        <w:rPr>
          <w:rFonts w:asciiTheme="majorHAnsi" w:hAnsiTheme="majorHAnsi" w:cs="GlacialIndifference-Regular"/>
          <w:sz w:val="26"/>
          <w:szCs w:val="26"/>
        </w:rPr>
        <w:t xml:space="preserve">di Stato </w:t>
      </w:r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alla Cultura </w:t>
      </w:r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>Giampiero Cannella</w:t>
      </w:r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, </w:t>
      </w:r>
      <w:r>
        <w:rPr>
          <w:rFonts w:asciiTheme="majorHAnsi" w:hAnsiTheme="majorHAnsi" w:cs="GlacialIndifference-Regular"/>
          <w:sz w:val="26"/>
          <w:szCs w:val="26"/>
        </w:rPr>
        <w:t xml:space="preserve">l’assessore alla Cultura del Comune di Palermo </w:t>
      </w:r>
      <w:r w:rsidRPr="004B2762">
        <w:rPr>
          <w:rFonts w:asciiTheme="majorHAnsi" w:hAnsiTheme="majorHAnsi" w:cs="GlacialIndifference-Regular"/>
          <w:b/>
          <w:sz w:val="26"/>
          <w:szCs w:val="26"/>
        </w:rPr>
        <w:t>Antonio Rini</w:t>
      </w:r>
      <w:r w:rsidRPr="00344A05">
        <w:rPr>
          <w:rFonts w:asciiTheme="majorHAnsi" w:hAnsiTheme="majorHAnsi" w:cs="GlacialIndifference-Regular"/>
          <w:sz w:val="26"/>
          <w:szCs w:val="26"/>
        </w:rPr>
        <w:t xml:space="preserve">, </w:t>
      </w:r>
      <w:r>
        <w:rPr>
          <w:rFonts w:asciiTheme="majorHAnsi" w:hAnsiTheme="majorHAnsi" w:cs="GlacialIndifference-Regular"/>
          <w:sz w:val="26"/>
          <w:szCs w:val="26"/>
        </w:rPr>
        <w:t>il</w:t>
      </w:r>
      <w:r w:rsidRPr="00344A05">
        <w:rPr>
          <w:rFonts w:asciiTheme="majorHAnsi" w:hAnsiTheme="majorHAnsi" w:cs="GlacialIndifference-Regular"/>
          <w:sz w:val="26"/>
          <w:szCs w:val="26"/>
        </w:rPr>
        <w:t xml:space="preserve"> presidente del Consiglio Comunale </w:t>
      </w:r>
      <w:r w:rsidRPr="004B2762">
        <w:rPr>
          <w:rFonts w:asciiTheme="majorHAnsi" w:hAnsiTheme="majorHAnsi" w:cs="GlacialIndifference-Regular"/>
          <w:b/>
          <w:sz w:val="26"/>
          <w:szCs w:val="26"/>
        </w:rPr>
        <w:t>Giulio Tantillo</w:t>
      </w:r>
      <w:r w:rsidRPr="00344A05">
        <w:rPr>
          <w:rFonts w:asciiTheme="majorHAnsi" w:hAnsiTheme="majorHAnsi" w:cs="GlacialIndifference-Regular"/>
          <w:sz w:val="26"/>
          <w:szCs w:val="26"/>
        </w:rPr>
        <w:t>,</w:t>
      </w:r>
      <w:r w:rsidR="00543928">
        <w:rPr>
          <w:rFonts w:asciiTheme="majorHAnsi" w:hAnsiTheme="majorHAnsi" w:cs="GlacialIndifference-Regular"/>
          <w:sz w:val="26"/>
          <w:szCs w:val="26"/>
        </w:rPr>
        <w:t xml:space="preserve"> </w:t>
      </w:r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il direttore artistico Festino402 </w:t>
      </w:r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 xml:space="preserve">Luca </w:t>
      </w:r>
      <w:proofErr w:type="spellStart"/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>Pintacuda</w:t>
      </w:r>
      <w:proofErr w:type="spellEnd"/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, l’architetto </w:t>
      </w:r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>Mario Cucinella</w:t>
      </w:r>
      <w:r w:rsidR="008A7562">
        <w:rPr>
          <w:rFonts w:asciiTheme="majorHAnsi" w:hAnsiTheme="majorHAnsi" w:cs="GlacialIndifference-Regular"/>
          <w:sz w:val="26"/>
          <w:szCs w:val="26"/>
        </w:rPr>
        <w:t>, il</w:t>
      </w:r>
      <w:r w:rsidR="008A7562" w:rsidRPr="008A7562">
        <w:rPr>
          <w:rFonts w:asciiTheme="majorHAnsi" w:hAnsiTheme="majorHAnsi" w:cs="GlacialIndifference-Regular"/>
          <w:sz w:val="26"/>
          <w:szCs w:val="26"/>
        </w:rPr>
        <w:t xml:space="preserve"> </w:t>
      </w:r>
      <w:r w:rsidR="008A7562" w:rsidRPr="002E1E7C">
        <w:rPr>
          <w:rFonts w:asciiTheme="majorHAnsi" w:hAnsiTheme="majorHAnsi" w:cs="GlacialIndifference-Regular"/>
          <w:sz w:val="26"/>
          <w:szCs w:val="26"/>
        </w:rPr>
        <w:t>dir</w:t>
      </w:r>
      <w:r w:rsidR="008A7562">
        <w:rPr>
          <w:rFonts w:asciiTheme="majorHAnsi" w:hAnsiTheme="majorHAnsi" w:cs="GlacialIndifference-Regular"/>
          <w:sz w:val="26"/>
          <w:szCs w:val="26"/>
        </w:rPr>
        <w:t xml:space="preserve">ettore generale di </w:t>
      </w:r>
      <w:proofErr w:type="spellStart"/>
      <w:r w:rsidR="008A7562">
        <w:rPr>
          <w:rFonts w:asciiTheme="majorHAnsi" w:hAnsiTheme="majorHAnsi" w:cs="GlacialIndifference-Regular"/>
          <w:sz w:val="26"/>
          <w:szCs w:val="26"/>
        </w:rPr>
        <w:t>CoopCulture</w:t>
      </w:r>
      <w:proofErr w:type="spellEnd"/>
      <w:r w:rsidR="008A7562">
        <w:rPr>
          <w:rFonts w:asciiTheme="majorHAnsi" w:hAnsiTheme="majorHAnsi" w:cs="GlacialIndifference-Regular"/>
          <w:sz w:val="26"/>
          <w:szCs w:val="26"/>
        </w:rPr>
        <w:t xml:space="preserve"> </w:t>
      </w:r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 xml:space="preserve">Letizia </w:t>
      </w:r>
      <w:proofErr w:type="spellStart"/>
      <w:r w:rsidR="00B86EAA" w:rsidRPr="002E1E7C">
        <w:rPr>
          <w:rFonts w:asciiTheme="majorHAnsi" w:hAnsiTheme="majorHAnsi" w:cs="GlacialIndifference-Regular"/>
          <w:b/>
          <w:sz w:val="26"/>
          <w:szCs w:val="26"/>
        </w:rPr>
        <w:t>Casuccio</w:t>
      </w:r>
      <w:proofErr w:type="spellEnd"/>
      <w:r w:rsidR="00B86EAA" w:rsidRPr="002E1E7C">
        <w:rPr>
          <w:rFonts w:asciiTheme="majorHAnsi" w:hAnsiTheme="majorHAnsi" w:cs="GlacialIndifference-Regular"/>
          <w:sz w:val="26"/>
          <w:szCs w:val="26"/>
        </w:rPr>
        <w:t xml:space="preserve">, </w:t>
      </w:r>
      <w:r w:rsidR="008A7562">
        <w:rPr>
          <w:rFonts w:asciiTheme="majorHAnsi" w:hAnsiTheme="majorHAnsi" w:cs="GlacialIndifference-Regular"/>
          <w:sz w:val="26"/>
          <w:szCs w:val="26"/>
        </w:rPr>
        <w:t xml:space="preserve">il </w:t>
      </w:r>
      <w:r w:rsidR="004D5C9F">
        <w:rPr>
          <w:rFonts w:asciiTheme="majorHAnsi" w:hAnsiTheme="majorHAnsi" w:cs="GlacialIndifference-Regular"/>
          <w:sz w:val="26"/>
          <w:szCs w:val="26"/>
        </w:rPr>
        <w:t>presidente di GESAP</w:t>
      </w:r>
      <w:r w:rsidR="008A7562">
        <w:rPr>
          <w:rFonts w:asciiTheme="majorHAnsi" w:hAnsiTheme="majorHAnsi" w:cs="GlacialIndifference-Regular"/>
          <w:sz w:val="26"/>
          <w:szCs w:val="26"/>
        </w:rPr>
        <w:t xml:space="preserve"> </w:t>
      </w:r>
      <w:r w:rsidR="008A7562" w:rsidRPr="004D5C9F">
        <w:rPr>
          <w:rFonts w:asciiTheme="majorHAnsi" w:hAnsiTheme="majorHAnsi" w:cs="GlacialIndifference-Regular"/>
          <w:b/>
          <w:bCs/>
          <w:sz w:val="26"/>
          <w:szCs w:val="26"/>
        </w:rPr>
        <w:t xml:space="preserve">Salvatore </w:t>
      </w:r>
      <w:proofErr w:type="spellStart"/>
      <w:r w:rsidR="008A7562" w:rsidRPr="004D5C9F">
        <w:rPr>
          <w:rFonts w:asciiTheme="majorHAnsi" w:hAnsiTheme="majorHAnsi" w:cs="GlacialIndifference-Regular"/>
          <w:b/>
          <w:bCs/>
          <w:sz w:val="26"/>
          <w:szCs w:val="26"/>
        </w:rPr>
        <w:t>Burrafato</w:t>
      </w:r>
      <w:proofErr w:type="spellEnd"/>
      <w:r w:rsidR="008A7562">
        <w:rPr>
          <w:rFonts w:asciiTheme="majorHAnsi" w:hAnsiTheme="majorHAnsi" w:cs="GlacialIndifference-Regular"/>
          <w:sz w:val="26"/>
          <w:szCs w:val="26"/>
        </w:rPr>
        <w:t xml:space="preserve">, </w:t>
      </w:r>
      <w:r w:rsidR="008A7562">
        <w:rPr>
          <w:rFonts w:asciiTheme="majorHAnsi" w:hAnsiTheme="majorHAnsi" w:cs="GlacialIndifference-Regular"/>
          <w:sz w:val="26"/>
          <w:szCs w:val="26"/>
        </w:rPr>
        <w:t xml:space="preserve">la </w:t>
      </w:r>
      <w:r w:rsidR="008A7562" w:rsidRPr="00344A05">
        <w:rPr>
          <w:rFonts w:asciiTheme="majorHAnsi" w:hAnsiTheme="majorHAnsi" w:cs="GlacialIndifference-Regular"/>
          <w:sz w:val="26"/>
          <w:szCs w:val="26"/>
        </w:rPr>
        <w:t>presidente di Federalberghi Palermo</w:t>
      </w:r>
      <w:r w:rsidR="008A7562">
        <w:rPr>
          <w:rFonts w:asciiTheme="majorHAnsi" w:hAnsiTheme="majorHAnsi" w:cs="GlacialIndifference-Regular"/>
          <w:sz w:val="26"/>
          <w:szCs w:val="26"/>
        </w:rPr>
        <w:t xml:space="preserve"> </w:t>
      </w:r>
      <w:r w:rsidR="00344A05" w:rsidRPr="004B2762">
        <w:rPr>
          <w:rFonts w:asciiTheme="majorHAnsi" w:hAnsiTheme="majorHAnsi" w:cs="GlacialIndifference-Regular"/>
          <w:b/>
          <w:sz w:val="26"/>
          <w:szCs w:val="26"/>
        </w:rPr>
        <w:t>Rosa Di Stefano</w:t>
      </w:r>
      <w:r w:rsidR="00344A05">
        <w:rPr>
          <w:rFonts w:asciiTheme="majorHAnsi" w:hAnsiTheme="majorHAnsi" w:cs="GlacialIndifference-Regular"/>
          <w:b/>
          <w:sz w:val="26"/>
          <w:szCs w:val="26"/>
        </w:rPr>
        <w:t xml:space="preserve"> </w:t>
      </w:r>
      <w:r w:rsidR="00543928">
        <w:rPr>
          <w:rFonts w:asciiTheme="majorHAnsi" w:hAnsiTheme="majorHAnsi" w:cs="GlacialIndifference-Regular"/>
          <w:sz w:val="26"/>
          <w:szCs w:val="26"/>
        </w:rPr>
        <w:t xml:space="preserve">e sarà presente </w:t>
      </w:r>
      <w:r w:rsidR="00543928">
        <w:rPr>
          <w:rFonts w:asciiTheme="majorHAnsi" w:hAnsiTheme="majorHAnsi" w:cs="GlacialIndifference-Regular"/>
          <w:sz w:val="26"/>
          <w:szCs w:val="26"/>
        </w:rPr>
        <w:t xml:space="preserve">l’attore </w:t>
      </w:r>
      <w:r w:rsidR="00543928" w:rsidRPr="00487E5D">
        <w:rPr>
          <w:rFonts w:asciiTheme="majorHAnsi" w:hAnsiTheme="majorHAnsi" w:cs="GlacialIndifference-Regular"/>
          <w:b/>
          <w:sz w:val="26"/>
          <w:szCs w:val="26"/>
        </w:rPr>
        <w:t>Dario Aita,</w:t>
      </w:r>
      <w:r w:rsidR="00543928">
        <w:rPr>
          <w:rFonts w:asciiTheme="majorHAnsi" w:hAnsiTheme="majorHAnsi" w:cs="GlacialIndifference-Regular"/>
          <w:sz w:val="26"/>
          <w:szCs w:val="26"/>
        </w:rPr>
        <w:t xml:space="preserve"> tra i protagonisti del Festino402. </w:t>
      </w:r>
    </w:p>
    <w:p w14:paraId="7451072D" w14:textId="77777777" w:rsidR="00B86EAA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  <w:sz w:val="26"/>
          <w:szCs w:val="26"/>
        </w:rPr>
      </w:pPr>
    </w:p>
    <w:p w14:paraId="638D4FFE" w14:textId="7C86DC20" w:rsidR="00B86EAA" w:rsidRPr="00B86EAA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sz w:val="26"/>
          <w:szCs w:val="26"/>
        </w:rPr>
      </w:pPr>
      <w:r w:rsidRPr="00B86EAA">
        <w:rPr>
          <w:rFonts w:asciiTheme="majorHAnsi" w:hAnsiTheme="majorHAnsi" w:cs="GlacialIndifference-Regular"/>
          <w:sz w:val="26"/>
          <w:szCs w:val="26"/>
        </w:rPr>
        <w:t xml:space="preserve">La conferenza verrà trasmessa in diretta </w:t>
      </w:r>
      <w:r w:rsidR="00543928">
        <w:rPr>
          <w:rFonts w:asciiTheme="majorHAnsi" w:hAnsiTheme="majorHAnsi" w:cs="GlacialIndifference-Regular"/>
          <w:sz w:val="26"/>
          <w:szCs w:val="26"/>
        </w:rPr>
        <w:t>sulla</w:t>
      </w:r>
      <w:r w:rsidRPr="00B86EAA">
        <w:rPr>
          <w:rFonts w:asciiTheme="majorHAnsi" w:hAnsiTheme="majorHAnsi" w:cs="GlacialIndifference-Regular"/>
          <w:sz w:val="26"/>
          <w:szCs w:val="26"/>
        </w:rPr>
        <w:t xml:space="preserve"> pagina </w:t>
      </w:r>
      <w:proofErr w:type="spellStart"/>
      <w:r w:rsidR="00543928">
        <w:rPr>
          <w:rFonts w:asciiTheme="majorHAnsi" w:hAnsiTheme="majorHAnsi" w:cs="GlacialIndifference-Regular"/>
          <w:sz w:val="26"/>
          <w:szCs w:val="26"/>
        </w:rPr>
        <w:t>facebook</w:t>
      </w:r>
      <w:proofErr w:type="spellEnd"/>
      <w:r w:rsidR="00543928">
        <w:rPr>
          <w:rFonts w:asciiTheme="majorHAnsi" w:hAnsiTheme="majorHAnsi" w:cs="GlacialIndifference-Regular"/>
          <w:sz w:val="26"/>
          <w:szCs w:val="26"/>
        </w:rPr>
        <w:t xml:space="preserve"> del</w:t>
      </w:r>
      <w:r w:rsidRPr="00B86EAA">
        <w:rPr>
          <w:rFonts w:asciiTheme="majorHAnsi" w:hAnsiTheme="majorHAnsi" w:cs="GlacialIndifference-Regular"/>
          <w:sz w:val="26"/>
          <w:szCs w:val="26"/>
        </w:rPr>
        <w:t xml:space="preserve"> Comune di Palermo.</w:t>
      </w:r>
    </w:p>
    <w:p w14:paraId="3F42ACD9" w14:textId="3AAB9D95" w:rsidR="00B86EAA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  <w:sz w:val="26"/>
          <w:szCs w:val="26"/>
        </w:rPr>
      </w:pPr>
    </w:p>
    <w:p w14:paraId="64C93851" w14:textId="77777777" w:rsidR="00543928" w:rsidRDefault="00543928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  <w:sz w:val="26"/>
          <w:szCs w:val="26"/>
        </w:rPr>
      </w:pPr>
    </w:p>
    <w:p w14:paraId="0E5EA0CB" w14:textId="77777777" w:rsidR="00543928" w:rsidRPr="00344A05" w:rsidRDefault="00543928" w:rsidP="0054392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GlacialIndifference-Regular"/>
          <w:b/>
        </w:rPr>
      </w:pPr>
      <w:r w:rsidRPr="00344A05">
        <w:rPr>
          <w:rFonts w:asciiTheme="majorHAnsi" w:hAnsiTheme="majorHAnsi" w:cs="GlacialIndifference-Regular"/>
          <w:b/>
        </w:rPr>
        <w:t xml:space="preserve">Ufficio stampa </w:t>
      </w:r>
      <w:proofErr w:type="spellStart"/>
      <w:r w:rsidRPr="00344A05">
        <w:rPr>
          <w:rFonts w:asciiTheme="majorHAnsi" w:hAnsiTheme="majorHAnsi" w:cs="GlacialIndifference-Regular"/>
          <w:b/>
        </w:rPr>
        <w:t>CoopCulture</w:t>
      </w:r>
      <w:proofErr w:type="spellEnd"/>
    </w:p>
    <w:p w14:paraId="5F4B52EB" w14:textId="77777777" w:rsidR="00543928" w:rsidRPr="00344A05" w:rsidRDefault="00543928" w:rsidP="0054392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GlacialIndifference-Regular"/>
        </w:rPr>
      </w:pPr>
      <w:r w:rsidRPr="00344A05">
        <w:rPr>
          <w:rFonts w:asciiTheme="majorHAnsi" w:hAnsiTheme="majorHAnsi" w:cs="GlacialIndifference-Regular"/>
        </w:rPr>
        <w:t>Simonetta Trovato | 333.5289457</w:t>
      </w:r>
    </w:p>
    <w:p w14:paraId="67B8E164" w14:textId="68E45DBC" w:rsidR="00543928" w:rsidRDefault="00543928" w:rsidP="0054392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GlacialIndifference-Regular"/>
        </w:rPr>
      </w:pPr>
      <w:hyperlink r:id="rId6" w:history="1">
        <w:r w:rsidRPr="00A958BD">
          <w:rPr>
            <w:rStyle w:val="Collegamentoipertestuale"/>
            <w:rFonts w:asciiTheme="majorHAnsi" w:hAnsiTheme="majorHAnsi" w:cs="GlacialIndifference-Regular"/>
          </w:rPr>
          <w:t>simonettatrovato@gmail.com</w:t>
        </w:r>
      </w:hyperlink>
    </w:p>
    <w:p w14:paraId="09D561D7" w14:textId="77777777" w:rsidR="00B86EAA" w:rsidRPr="00344A05" w:rsidRDefault="00B86EAA" w:rsidP="00B86E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lacialIndifference-Regular"/>
          <w:b/>
        </w:rPr>
      </w:pPr>
    </w:p>
    <w:p w14:paraId="5A172CB3" w14:textId="77777777" w:rsidR="00910F12" w:rsidRPr="00344A05" w:rsidRDefault="00910F12"/>
    <w:sectPr w:rsidR="00910F12" w:rsidRPr="00344A05" w:rsidSect="00581A0E">
      <w:headerReference w:type="default" r:id="rId7"/>
      <w:footerReference w:type="default" r:id="rId8"/>
      <w:pgSz w:w="11906" w:h="16838"/>
      <w:pgMar w:top="1417" w:right="1134" w:bottom="1134" w:left="1134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8317" w14:textId="77777777" w:rsidR="009A429D" w:rsidRDefault="009A429D" w:rsidP="00B86EAA">
      <w:pPr>
        <w:spacing w:after="0" w:line="240" w:lineRule="auto"/>
      </w:pPr>
      <w:r>
        <w:separator/>
      </w:r>
    </w:p>
  </w:endnote>
  <w:endnote w:type="continuationSeparator" w:id="0">
    <w:p w14:paraId="57A2656A" w14:textId="77777777" w:rsidR="009A429D" w:rsidRDefault="009A429D" w:rsidP="00B8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lacialIndifference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A856" w14:textId="77777777" w:rsidR="00581A0E" w:rsidRPr="00581A0E" w:rsidRDefault="00581A0E" w:rsidP="00581A0E">
    <w:pPr>
      <w:autoSpaceDE w:val="0"/>
      <w:autoSpaceDN w:val="0"/>
      <w:adjustRightInd w:val="0"/>
      <w:spacing w:after="0" w:line="240" w:lineRule="auto"/>
      <w:rPr>
        <w:rFonts w:asciiTheme="majorHAnsi" w:hAnsiTheme="majorHAnsi" w:cs="GlacialIndifference-Regular"/>
        <w:b/>
      </w:rPr>
    </w:pPr>
    <w:r w:rsidRPr="00581A0E">
      <w:rPr>
        <w:rFonts w:asciiTheme="majorHAnsi" w:hAnsiTheme="majorHAnsi" w:cs="GlacialIndifference-Regular"/>
        <w:b/>
      </w:rPr>
      <w:t>23 giugno ore 14.30</w:t>
    </w:r>
  </w:p>
  <w:p w14:paraId="3023C1B6" w14:textId="77777777" w:rsidR="00581A0E" w:rsidRPr="00581A0E" w:rsidRDefault="00581A0E" w:rsidP="00581A0E">
    <w:pPr>
      <w:autoSpaceDE w:val="0"/>
      <w:autoSpaceDN w:val="0"/>
      <w:adjustRightInd w:val="0"/>
      <w:spacing w:after="0" w:line="240" w:lineRule="auto"/>
      <w:rPr>
        <w:rFonts w:asciiTheme="majorHAnsi" w:hAnsiTheme="majorHAnsi" w:cs="Arial"/>
        <w:shd w:val="clear" w:color="auto" w:fill="FFFFFF"/>
      </w:rPr>
    </w:pPr>
    <w:r w:rsidRPr="00581A0E">
      <w:rPr>
        <w:rFonts w:asciiTheme="majorHAnsi" w:hAnsiTheme="majorHAnsi" w:cs="Arial"/>
        <w:shd w:val="clear" w:color="auto" w:fill="FFFFFF"/>
      </w:rPr>
      <w:t>Associazione della </w:t>
    </w:r>
    <w:r w:rsidRPr="00581A0E">
      <w:rPr>
        <w:rStyle w:val="Enfasicorsivo"/>
        <w:rFonts w:asciiTheme="majorHAnsi" w:hAnsiTheme="majorHAnsi" w:cs="Arial"/>
        <w:bCs/>
        <w:i w:val="0"/>
        <w:iCs w:val="0"/>
        <w:shd w:val="clear" w:color="auto" w:fill="FFFFFF"/>
      </w:rPr>
      <w:t>Stampa Estera</w:t>
    </w:r>
    <w:r w:rsidRPr="00581A0E">
      <w:rPr>
        <w:rFonts w:asciiTheme="majorHAnsi" w:hAnsiTheme="majorHAnsi" w:cs="Arial"/>
        <w:shd w:val="clear" w:color="auto" w:fill="FFFFFF"/>
      </w:rPr>
      <w:t> in Italia</w:t>
    </w:r>
  </w:p>
  <w:p w14:paraId="66CB2E1E" w14:textId="77777777" w:rsidR="00581A0E" w:rsidRPr="00581A0E" w:rsidRDefault="00581A0E" w:rsidP="00581A0E">
    <w:pPr>
      <w:tabs>
        <w:tab w:val="left" w:pos="4260"/>
      </w:tabs>
      <w:autoSpaceDE w:val="0"/>
      <w:autoSpaceDN w:val="0"/>
      <w:adjustRightInd w:val="0"/>
      <w:spacing w:after="0" w:line="240" w:lineRule="auto"/>
      <w:rPr>
        <w:rFonts w:asciiTheme="majorHAnsi" w:hAnsiTheme="majorHAnsi" w:cs="GlacialIndifference-Regular"/>
      </w:rPr>
    </w:pPr>
    <w:r w:rsidRPr="00581A0E">
      <w:rPr>
        <w:rFonts w:asciiTheme="majorHAnsi" w:hAnsiTheme="majorHAnsi" w:cs="GlacialIndifference-Regular"/>
      </w:rPr>
      <w:t>Palazzo Grazioli</w:t>
    </w:r>
    <w:r w:rsidRPr="00581A0E">
      <w:rPr>
        <w:rFonts w:asciiTheme="majorHAnsi" w:hAnsiTheme="majorHAnsi" w:cs="GlacialIndifference-Regular"/>
      </w:rPr>
      <w:tab/>
    </w:r>
  </w:p>
  <w:p w14:paraId="1BB52E49" w14:textId="77777777" w:rsidR="00581A0E" w:rsidRPr="00581A0E" w:rsidRDefault="00581A0E" w:rsidP="00581A0E">
    <w:pPr>
      <w:autoSpaceDE w:val="0"/>
      <w:autoSpaceDN w:val="0"/>
      <w:adjustRightInd w:val="0"/>
      <w:spacing w:after="0" w:line="240" w:lineRule="auto"/>
      <w:rPr>
        <w:rFonts w:asciiTheme="majorHAnsi" w:hAnsiTheme="majorHAnsi" w:cs="GlacialIndifference-Regular"/>
      </w:rPr>
    </w:pPr>
    <w:r w:rsidRPr="00581A0E">
      <w:rPr>
        <w:rFonts w:asciiTheme="majorHAnsi" w:hAnsiTheme="majorHAnsi" w:cs="GlacialIndifference-Regular"/>
      </w:rPr>
      <w:t>Via del Plebiscito 102 | ROMA</w:t>
    </w:r>
  </w:p>
  <w:p w14:paraId="10BD63E4" w14:textId="77777777" w:rsidR="00581A0E" w:rsidRDefault="00581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F038" w14:textId="77777777" w:rsidR="009A429D" w:rsidRDefault="009A429D" w:rsidP="00B86EAA">
      <w:pPr>
        <w:spacing w:after="0" w:line="240" w:lineRule="auto"/>
      </w:pPr>
      <w:r>
        <w:separator/>
      </w:r>
    </w:p>
  </w:footnote>
  <w:footnote w:type="continuationSeparator" w:id="0">
    <w:p w14:paraId="3972CEAA" w14:textId="77777777" w:rsidR="009A429D" w:rsidRDefault="009A429D" w:rsidP="00B8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8B93" w14:textId="77777777" w:rsidR="00B86EAA" w:rsidRDefault="00B86EAA">
    <w:pPr>
      <w:pStyle w:val="Intestazione"/>
    </w:pPr>
    <w:r w:rsidRPr="00B86EAA">
      <w:t xml:space="preserve"> </w:t>
    </w:r>
    <w:r w:rsidR="00344A05">
      <w:rPr>
        <w:noProof/>
      </w:rPr>
      <w:drawing>
        <wp:inline distT="0" distB="0" distL="0" distR="0" wp14:anchorId="6CB59058" wp14:editId="0C6F6D98">
          <wp:extent cx="6120130" cy="802765"/>
          <wp:effectExtent l="0" t="0" r="0" b="0"/>
          <wp:docPr id="4" name="Immagine 4" descr="C:\Users\simon\AppData\Local\Microsoft\Windows\INetCache\Content.Word\LOGHI_CARTA_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mon\AppData\Local\Microsoft\Windows\INetCache\Content.Word\LOGHI_CARTA_INTESTA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0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EAA"/>
    <w:rsid w:val="001D67BA"/>
    <w:rsid w:val="00270C06"/>
    <w:rsid w:val="00281076"/>
    <w:rsid w:val="00293910"/>
    <w:rsid w:val="00295C72"/>
    <w:rsid w:val="00344A05"/>
    <w:rsid w:val="00487E5D"/>
    <w:rsid w:val="004B2762"/>
    <w:rsid w:val="004D5C9F"/>
    <w:rsid w:val="00511E28"/>
    <w:rsid w:val="005148D8"/>
    <w:rsid w:val="00543928"/>
    <w:rsid w:val="00581A0E"/>
    <w:rsid w:val="005C4F2E"/>
    <w:rsid w:val="00604D1D"/>
    <w:rsid w:val="00611095"/>
    <w:rsid w:val="0067608A"/>
    <w:rsid w:val="00771EC5"/>
    <w:rsid w:val="00787517"/>
    <w:rsid w:val="008A7562"/>
    <w:rsid w:val="008F79A7"/>
    <w:rsid w:val="00910F12"/>
    <w:rsid w:val="009A429D"/>
    <w:rsid w:val="00B602D0"/>
    <w:rsid w:val="00B86EAA"/>
    <w:rsid w:val="00CF5DE8"/>
    <w:rsid w:val="00E74C5F"/>
    <w:rsid w:val="00F05502"/>
    <w:rsid w:val="00F1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F669"/>
  <w15:docId w15:val="{43A16DB3-AAD3-DD42-812A-C7D57143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E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E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6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6EAA"/>
  </w:style>
  <w:style w:type="paragraph" w:styleId="Pidipagina">
    <w:name w:val="footer"/>
    <w:basedOn w:val="Normale"/>
    <w:link w:val="PidipaginaCarattere"/>
    <w:uiPriority w:val="99"/>
    <w:semiHidden/>
    <w:unhideWhenUsed/>
    <w:rsid w:val="00B86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6EAA"/>
  </w:style>
  <w:style w:type="character" w:styleId="Enfasicorsivo">
    <w:name w:val="Emphasis"/>
    <w:basedOn w:val="Carpredefinitoparagrafo"/>
    <w:uiPriority w:val="20"/>
    <w:qFormat/>
    <w:rsid w:val="00581A0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95C7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ettatrova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trovato</dc:creator>
  <cp:lastModifiedBy>CG info</cp:lastModifiedBy>
  <cp:revision>13</cp:revision>
  <dcterms:created xsi:type="dcterms:W3CDTF">2026-06-18T14:47:00Z</dcterms:created>
  <dcterms:modified xsi:type="dcterms:W3CDTF">2026-06-19T09:16:00Z</dcterms:modified>
</cp:coreProperties>
</file>